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outlineLvl w:val="0"/>
        <w:rPr>
          <w:rFonts w:ascii="Times New Roman" w:hAnsi="Times New Roman" w:eastAsia="宋体" w:cs="Times New Roman"/>
          <w:b/>
          <w:sz w:val="28"/>
        </w:rPr>
      </w:pPr>
      <w:bookmarkStart w:id="0" w:name="_Toc67920141"/>
      <w:bookmarkStart w:id="1" w:name="_Toc67919843"/>
      <w:r>
        <w:rPr>
          <w:rFonts w:hint="eastAsia" w:ascii="Times New Roman" w:hAnsi="Times New Roman" w:eastAsia="宋体" w:cs="Times New Roman"/>
          <w:b/>
          <w:sz w:val="28"/>
        </w:rPr>
        <w:t>山东省2020年普通高等教育专升本统一考试</w:t>
      </w:r>
      <w:bookmarkEnd w:id="0"/>
      <w:bookmarkEnd w:id="1"/>
    </w:p>
    <w:p>
      <w:pPr>
        <w:spacing w:line="276" w:lineRule="auto"/>
        <w:jc w:val="center"/>
        <w:rPr>
          <w:rFonts w:ascii="Times New Roman" w:hAnsi="Times New Roman" w:eastAsia="宋体" w:cs="Times New Roman"/>
          <w:b/>
          <w:sz w:val="28"/>
        </w:rPr>
      </w:pPr>
      <w:r>
        <w:rPr>
          <w:rFonts w:hint="eastAsia" w:ascii="Times New Roman" w:hAnsi="Times New Roman" w:eastAsia="宋体" w:cs="Times New Roman"/>
          <w:b/>
          <w:sz w:val="28"/>
          <w:lang w:val="en-US" w:eastAsia="zh-CN"/>
        </w:rPr>
        <w:t>大学语文</w:t>
      </w:r>
      <w:r>
        <w:rPr>
          <w:rFonts w:hint="eastAsia" w:ascii="Times New Roman" w:hAnsi="Times New Roman" w:eastAsia="宋体" w:cs="Times New Roman"/>
          <w:b/>
          <w:sz w:val="28"/>
        </w:rPr>
        <w:t>试题</w:t>
      </w:r>
    </w:p>
    <w:p>
      <w:pPr>
        <w:spacing w:line="276" w:lineRule="auto"/>
        <w:rPr>
          <w:rFonts w:ascii="Times New Roman" w:hAnsi="Times New Roman" w:eastAsia="宋体" w:cs="Times New Roman"/>
        </w:rPr>
      </w:pPr>
    </w:p>
    <w:p>
      <w:pPr>
        <w:spacing w:line="276" w:lineRule="auto"/>
        <w:ind w:firstLine="420" w:firstLineChars="200"/>
        <w:rPr>
          <w:rFonts w:ascii="黑体" w:hAnsi="黑体" w:eastAsia="黑体" w:cs="Times New Roman"/>
        </w:rPr>
      </w:pPr>
      <w:r>
        <w:rPr>
          <w:rFonts w:hint="eastAsia" w:ascii="黑体" w:hAnsi="黑体" w:eastAsia="黑体" w:cs="Times New Roman"/>
        </w:rPr>
        <w:t>本试题分为第Ⅰ卷和第Ⅱ卷两部分。满分100分。考试用时120分钟。考试结束后，将本试题和答题卡一并交回。</w:t>
      </w:r>
    </w:p>
    <w:p>
      <w:pPr>
        <w:spacing w:line="276" w:lineRule="auto"/>
        <w:rPr>
          <w:rFonts w:ascii="黑体" w:hAnsi="黑体" w:eastAsia="黑体" w:cs="Times New Roman"/>
        </w:rPr>
      </w:pPr>
      <w:r>
        <w:rPr>
          <w:rFonts w:hint="eastAsia" w:ascii="黑体" w:hAnsi="黑体" w:eastAsia="黑体" w:cs="Times New Roman"/>
        </w:rPr>
        <w:t>注意事项：</w:t>
      </w:r>
    </w:p>
    <w:p>
      <w:pPr>
        <w:spacing w:line="276" w:lineRule="auto"/>
        <w:ind w:firstLine="420" w:firstLineChars="200"/>
        <w:rPr>
          <w:rFonts w:ascii="黑体" w:hAnsi="黑体" w:eastAsia="黑体" w:cs="Times New Roman"/>
        </w:rPr>
      </w:pPr>
      <w:r>
        <w:rPr>
          <w:rFonts w:hint="eastAsia" w:ascii="黑体" w:hAnsi="黑体" w:eastAsia="黑体" w:cs="Times New Roman"/>
        </w:rPr>
        <w:t>1. 答题前，考生务必用0.5毫米黑色签字笔将自己的姓名、考生号、身份证号填写到试题规定的位置上，并将姓名、考生号、座号填（涂）在答题卡规定的位置。</w:t>
      </w:r>
    </w:p>
    <w:p>
      <w:pPr>
        <w:spacing w:line="276" w:lineRule="auto"/>
        <w:ind w:firstLine="420" w:firstLineChars="200"/>
        <w:rPr>
          <w:rFonts w:ascii="黑体" w:hAnsi="黑体" w:eastAsia="黑体" w:cs="Times New Roman"/>
        </w:rPr>
      </w:pPr>
      <w:r>
        <w:rPr>
          <w:rFonts w:hint="eastAsia" w:ascii="黑体" w:hAnsi="黑体" w:eastAsia="黑体" w:cs="Times New Roman"/>
        </w:rPr>
        <w:t>2. 第Ⅰ卷每小题选出答案后，用2B铅笔把答题卡上对题目的答案标号涂黑；如需改动，用橡皮擦干净后，再选涂其他答案标号，答在本试卷上无效。</w:t>
      </w:r>
    </w:p>
    <w:p>
      <w:pPr>
        <w:spacing w:line="276" w:lineRule="auto"/>
        <w:ind w:firstLine="420" w:firstLineChars="200"/>
        <w:rPr>
          <w:rFonts w:ascii="黑体" w:hAnsi="黑体" w:eastAsia="黑体" w:cs="Times New Roman"/>
        </w:rPr>
      </w:pPr>
      <w:r>
        <w:rPr>
          <w:rFonts w:hint="eastAsia" w:ascii="黑体" w:hAnsi="黑体" w:eastAsia="黑体" w:cs="Times New Roman"/>
        </w:rPr>
        <w:t>3. 第Ⅱ卷答题必须用0.5毫米黑色签字笔作答，答案必须写在答题卡各题目指定域内相应的位置；如需改动，先划掉原来的答案，然后再写上新的答案；不能使用涂改液、胶带纸、修正带。不按以上要求作答的答案无效。</w:t>
      </w:r>
    </w:p>
    <w:p>
      <w:pPr>
        <w:widowControl w:val="0"/>
        <w:kinsoku/>
        <w:autoSpaceDE/>
        <w:autoSpaceDN/>
        <w:adjustRightInd/>
        <w:snapToGrid/>
        <w:spacing w:line="276" w:lineRule="auto"/>
        <w:jc w:val="center"/>
        <w:textAlignment w:val="auto"/>
        <w:rPr>
          <w:rFonts w:hint="eastAsia" w:ascii="Times New Roman" w:hAnsi="Times New Roman" w:eastAsia="宋体" w:cs="Times New Roman"/>
          <w:b/>
          <w:snapToGrid/>
          <w:kern w:val="2"/>
          <w:sz w:val="28"/>
          <w:szCs w:val="22"/>
          <w:lang w:eastAsia="zh-CN"/>
        </w:rPr>
      </w:pPr>
      <w:r>
        <w:rPr>
          <w:rFonts w:hint="eastAsia" w:ascii="Times New Roman" w:hAnsi="Times New Roman" w:eastAsia="宋体" w:cs="Times New Roman"/>
          <w:b/>
          <w:snapToGrid/>
          <w:kern w:val="2"/>
          <w:sz w:val="28"/>
          <w:szCs w:val="22"/>
          <w:lang w:eastAsia="zh-CN"/>
        </w:rPr>
        <w:t>第 I 卷</w:t>
      </w:r>
    </w:p>
    <w:p>
      <w:pPr>
        <w:spacing w:line="256" w:lineRule="auto"/>
        <w:rPr>
          <w:rFonts w:ascii="Arial"/>
          <w:sz w:val="21"/>
        </w:rPr>
      </w:pPr>
    </w:p>
    <w:p>
      <w:pPr>
        <w:spacing w:before="72" w:line="213" w:lineRule="auto"/>
        <w:ind w:left="3"/>
        <w:outlineLvl w:val="0"/>
        <w:rPr>
          <w:rFonts w:ascii="黑体" w:hAnsi="黑体" w:eastAsia="黑体" w:cs="黑体"/>
          <w:sz w:val="22"/>
          <w:szCs w:val="22"/>
        </w:rPr>
      </w:pPr>
      <w:r>
        <w:rPr>
          <w:rFonts w:ascii="黑体" w:hAnsi="黑体" w:eastAsia="黑体" w:cs="黑体"/>
          <w:b/>
          <w:bCs/>
          <w:spacing w:val="6"/>
          <w:sz w:val="22"/>
          <w:szCs w:val="22"/>
        </w:rPr>
        <w:t>一、单项选择题(本大题共10小题，每小题1分，共10分)</w:t>
      </w:r>
    </w:p>
    <w:p>
      <w:pPr>
        <w:spacing w:before="89" w:line="213" w:lineRule="auto"/>
        <w:ind w:left="439"/>
        <w:rPr>
          <w:rFonts w:ascii="黑体" w:hAnsi="黑体" w:eastAsia="黑体" w:cs="黑体"/>
          <w:sz w:val="22"/>
          <w:szCs w:val="22"/>
        </w:rPr>
      </w:pPr>
      <w:r>
        <w:rPr>
          <w:rFonts w:ascii="黑体" w:hAnsi="黑体" w:eastAsia="黑体" w:cs="黑体"/>
          <w:spacing w:val="-10"/>
          <w:sz w:val="22"/>
          <w:szCs w:val="22"/>
        </w:rPr>
        <w:t>在每小题列出的四个备选项中只有一个是符合题目要求的，请将其选出并将答题卡的相应代</w:t>
      </w:r>
    </w:p>
    <w:p>
      <w:pPr>
        <w:spacing w:before="106" w:line="222" w:lineRule="auto"/>
        <w:rPr>
          <w:rFonts w:ascii="黑体" w:hAnsi="黑体" w:eastAsia="黑体" w:cs="黑体"/>
          <w:sz w:val="22"/>
          <w:szCs w:val="22"/>
        </w:rPr>
      </w:pPr>
      <w:r>
        <w:rPr>
          <w:rFonts w:ascii="黑体" w:hAnsi="黑体" w:eastAsia="黑体" w:cs="黑体"/>
          <w:spacing w:val="-8"/>
          <w:sz w:val="22"/>
          <w:szCs w:val="22"/>
        </w:rPr>
        <w:t>码涂黑。错涂、多涂或未涂均无分。</w:t>
      </w:r>
    </w:p>
    <w:p>
      <w:pPr>
        <w:pStyle w:val="2"/>
        <w:spacing w:before="127" w:line="219" w:lineRule="auto"/>
        <w:rPr>
          <w:spacing w:val="-12"/>
        </w:rPr>
      </w:pPr>
      <w:r>
        <w:rPr>
          <w:spacing w:val="-12"/>
        </w:rPr>
        <w:t>1. 先秦时期极力主张“仁政”思想的是(    )。</w:t>
      </w:r>
    </w:p>
    <w:p>
      <w:pPr>
        <w:pStyle w:val="2"/>
        <w:spacing w:before="127" w:line="219" w:lineRule="auto"/>
        <w:rPr>
          <w:spacing w:val="-12"/>
        </w:rPr>
      </w:pPr>
      <w:r>
        <w:rPr>
          <w:spacing w:val="-12"/>
        </w:rPr>
        <w:pict>
          <v:shape id="_x0000_s1026" o:spid="_x0000_s1026" o:spt="202" type="#_x0000_t202" style="position:absolute;left:0pt;margin-left:313pt;margin-top:2.95pt;height:15.15pt;width:41.85pt;z-index:251659264;mso-width-relative:page;mso-height-relative:page;" filled="f" stroked="f" coordsize="21600,21600">
            <v:path/>
            <v:fill on="f" focussize="0,0"/>
            <v:stroke on="f"/>
            <v:imagedata o:title=""/>
            <o:lock v:ext="edit" aspectratio="f"/>
            <v:textbox inset="0mm,0mm,0mm,0mm">
              <w:txbxContent>
                <w:p>
                  <w:pPr>
                    <w:pStyle w:val="2"/>
                    <w:spacing w:before="20" w:line="220" w:lineRule="auto"/>
                    <w:ind w:left="20"/>
                  </w:pPr>
                  <w:r>
                    <w:rPr>
                      <w:spacing w:val="-3"/>
                    </w:rPr>
                    <w:t>D.</w:t>
                  </w:r>
                  <w:r>
                    <w:rPr>
                      <w:spacing w:val="44"/>
                    </w:rPr>
                    <w:t xml:space="preserve"> </w:t>
                  </w:r>
                  <w:r>
                    <w:rPr>
                      <w:spacing w:val="-3"/>
                    </w:rPr>
                    <w:t>荀子</w:t>
                  </w:r>
                </w:p>
              </w:txbxContent>
            </v:textbox>
          </v:shape>
        </w:pict>
      </w:r>
      <w:r>
        <w:rPr>
          <w:spacing w:val="-12"/>
        </w:rPr>
        <w:t>A.  庄子          B.  孟子          C.   墨子</w:t>
      </w:r>
    </w:p>
    <w:p>
      <w:pPr>
        <w:pStyle w:val="2"/>
        <w:spacing w:before="127" w:line="219" w:lineRule="auto"/>
        <w:rPr>
          <w:spacing w:val="-12"/>
        </w:rPr>
      </w:pPr>
      <w:r>
        <w:rPr>
          <w:spacing w:val="-12"/>
        </w:rPr>
        <w:t>2.《史记》五种体例中，“传记”记述的内容是(   )。</w:t>
      </w:r>
    </w:p>
    <w:p>
      <w:pPr>
        <w:pStyle w:val="2"/>
        <w:spacing w:before="127" w:line="219" w:lineRule="auto"/>
        <w:rPr>
          <w:spacing w:val="-12"/>
        </w:rPr>
      </w:pPr>
      <w:r>
        <w:rPr>
          <w:spacing w:val="-12"/>
        </w:rPr>
        <w:t>A.  历朝诸侯贵族的活动和事迹</w:t>
      </w:r>
    </w:p>
    <w:p>
      <w:pPr>
        <w:pStyle w:val="2"/>
        <w:spacing w:before="127" w:line="219" w:lineRule="auto"/>
        <w:rPr>
          <w:spacing w:val="-12"/>
        </w:rPr>
      </w:pPr>
      <w:r>
        <w:rPr>
          <w:spacing w:val="-12"/>
        </w:rPr>
        <w:t>B. 不同阶层、类型人物以及少数民族的事迹</w:t>
      </w:r>
    </w:p>
    <w:p>
      <w:pPr>
        <w:pStyle w:val="2"/>
        <w:spacing w:before="127" w:line="219" w:lineRule="auto"/>
        <w:rPr>
          <w:spacing w:val="-12"/>
        </w:rPr>
      </w:pPr>
      <w:r>
        <w:rPr>
          <w:spacing w:val="-12"/>
        </w:rPr>
        <w:t>C. 按帝王世代顺序记叙各朝兴衰沿革</w:t>
      </w:r>
    </w:p>
    <w:p>
      <w:pPr>
        <w:pStyle w:val="2"/>
        <w:spacing w:before="127" w:line="219" w:lineRule="auto"/>
        <w:rPr>
          <w:spacing w:val="-12"/>
        </w:rPr>
      </w:pPr>
      <w:r>
        <w:rPr>
          <w:spacing w:val="-12"/>
        </w:rPr>
        <w:t>D.  各个历史时期的大事记</w:t>
      </w:r>
    </w:p>
    <w:p>
      <w:pPr>
        <w:pStyle w:val="2"/>
        <w:spacing w:before="127" w:line="219" w:lineRule="auto"/>
        <w:rPr>
          <w:spacing w:val="-12"/>
        </w:rPr>
      </w:pPr>
      <w:r>
        <w:rPr>
          <w:spacing w:val="-12"/>
        </w:rPr>
        <w:t>3.“竹喧归浣女，莲动下渔舟”两句诗出自唐代王维的(   )。</w:t>
      </w:r>
    </w:p>
    <w:p>
      <w:pPr>
        <w:pStyle w:val="2"/>
        <w:spacing w:before="127" w:line="219" w:lineRule="auto"/>
        <w:rPr>
          <w:spacing w:val="-12"/>
        </w:rPr>
      </w:pPr>
      <w:r>
        <w:rPr>
          <w:spacing w:val="-12"/>
        </w:rPr>
        <w:t>A.《 过香积寺》                     B.《终南山》</w:t>
      </w:r>
    </w:p>
    <w:p>
      <w:pPr>
        <w:pStyle w:val="2"/>
        <w:spacing w:before="127" w:line="219" w:lineRule="auto"/>
        <w:rPr>
          <w:spacing w:val="-12"/>
        </w:rPr>
      </w:pPr>
      <w:r>
        <w:rPr>
          <w:spacing w:val="-12"/>
        </w:rPr>
        <w:t>C.《 山中》                           D.《 山居秋暝》</w:t>
      </w:r>
    </w:p>
    <w:p>
      <w:pPr>
        <w:pStyle w:val="2"/>
        <w:spacing w:before="127" w:line="219" w:lineRule="auto"/>
        <w:rPr>
          <w:spacing w:val="-12"/>
        </w:rPr>
      </w:pPr>
      <w:r>
        <w:rPr>
          <w:spacing w:val="-12"/>
        </w:rPr>
        <w:t>4. 下列元杂剧作品中，作者为马致远的是(   )。</w:t>
      </w:r>
    </w:p>
    <w:p>
      <w:pPr>
        <w:pStyle w:val="2"/>
        <w:spacing w:before="127" w:line="219" w:lineRule="auto"/>
        <w:rPr>
          <w:spacing w:val="-12"/>
        </w:rPr>
      </w:pPr>
      <w:r>
        <w:rPr>
          <w:spacing w:val="-12"/>
        </w:rPr>
        <w:t>A.《 救风尘》                          B.《 梧桐雨》</w:t>
      </w:r>
    </w:p>
    <w:p>
      <w:pPr>
        <w:pStyle w:val="2"/>
        <w:spacing w:before="127" w:line="219" w:lineRule="auto"/>
        <w:rPr>
          <w:spacing w:val="-12"/>
        </w:rPr>
      </w:pPr>
      <w:r>
        <w:rPr>
          <w:spacing w:val="-12"/>
        </w:rPr>
        <w:t>C.《 汉宫秋》                          D.《 赵氏孤儿》</w:t>
      </w:r>
    </w:p>
    <w:p>
      <w:pPr>
        <w:pStyle w:val="2"/>
        <w:spacing w:before="127" w:line="219" w:lineRule="auto"/>
        <w:rPr>
          <w:spacing w:val="-12"/>
        </w:rPr>
      </w:pPr>
      <w:r>
        <w:rPr>
          <w:spacing w:val="-12"/>
        </w:rPr>
        <w:t>5. 下列《聊斋志异》篇目中，以书生与花鬼狐妖爱情为题材的是(   )。</w:t>
      </w:r>
    </w:p>
    <w:p>
      <w:pPr>
        <w:pStyle w:val="2"/>
        <w:spacing w:before="127" w:line="219" w:lineRule="auto"/>
        <w:rPr>
          <w:spacing w:val="-12"/>
        </w:rPr>
      </w:pPr>
      <w:r>
        <w:rPr>
          <w:spacing w:val="-12"/>
        </w:rPr>
        <w:t>A.《 婴宁》         B.《促织》         C.《席方平》      D.《 王六郎》</w:t>
      </w:r>
    </w:p>
    <w:p>
      <w:pPr>
        <w:pStyle w:val="2"/>
        <w:spacing w:before="127" w:line="219" w:lineRule="auto"/>
        <w:rPr>
          <w:spacing w:val="-12"/>
        </w:rPr>
      </w:pPr>
      <w:r>
        <w:rPr>
          <w:spacing w:val="-12"/>
        </w:rPr>
        <w:t>6. 下列现代作家中，属于文学研究会的是(    )。</w:t>
      </w:r>
    </w:p>
    <w:p>
      <w:pPr>
        <w:pStyle w:val="2"/>
        <w:spacing w:before="127" w:line="219" w:lineRule="auto"/>
        <w:rPr>
          <w:spacing w:val="-12"/>
        </w:rPr>
      </w:pPr>
      <w:r>
        <w:rPr>
          <w:spacing w:val="-12"/>
        </w:rPr>
        <w:t>A. 茅盾          B.  艾青         C.  张爱玲       D.  赵树理</w:t>
      </w:r>
    </w:p>
    <w:p>
      <w:pPr>
        <w:pStyle w:val="2"/>
        <w:spacing w:before="127" w:line="219" w:lineRule="auto"/>
        <w:rPr>
          <w:spacing w:val="-12"/>
        </w:rPr>
      </w:pPr>
      <w:r>
        <w:rPr>
          <w:spacing w:val="-12"/>
        </w:rPr>
        <w:t>7.“你站在桥上看风景，看风景的人在楼上看你”这两句诗出自(    )。</w:t>
      </w:r>
    </w:p>
    <w:p>
      <w:pPr>
        <w:pStyle w:val="2"/>
        <w:spacing w:before="127" w:line="219" w:lineRule="auto"/>
        <w:rPr>
          <w:spacing w:val="-12"/>
        </w:rPr>
      </w:pPr>
      <w:r>
        <w:rPr>
          <w:spacing w:val="-12"/>
        </w:rPr>
        <w:t>A.   郭沫若《天狗》                    B.   闻一多《死水》</w:t>
      </w:r>
    </w:p>
    <w:p>
      <w:pPr>
        <w:pStyle w:val="2"/>
        <w:spacing w:before="127" w:line="219" w:lineRule="auto"/>
        <w:rPr>
          <w:spacing w:val="-12"/>
        </w:rPr>
      </w:pPr>
      <w:r>
        <w:rPr>
          <w:spacing w:val="-12"/>
        </w:rPr>
        <w:t>C. 徐志摩《偶然》                    D. 卞之琳《断章》</w:t>
      </w:r>
    </w:p>
    <w:p>
      <w:pPr>
        <w:pStyle w:val="2"/>
        <w:spacing w:before="127" w:line="219" w:lineRule="auto"/>
        <w:rPr>
          <w:spacing w:val="-12"/>
        </w:rPr>
      </w:pPr>
      <w:r>
        <w:rPr>
          <w:spacing w:val="-12"/>
        </w:rPr>
        <w:t>8. 下列小说中，以黄土高原生活为背景的是(   )。</w:t>
      </w:r>
    </w:p>
    <w:p>
      <w:pPr>
        <w:pStyle w:val="2"/>
        <w:spacing w:before="127" w:line="219" w:lineRule="auto"/>
        <w:rPr>
          <w:spacing w:val="-12"/>
        </w:rPr>
      </w:pPr>
      <w:r>
        <w:rPr>
          <w:spacing w:val="-12"/>
        </w:rPr>
        <w:t>A.《 古船》                         B.《边城》</w:t>
      </w:r>
    </w:p>
    <w:p>
      <w:pPr>
        <w:pStyle w:val="2"/>
        <w:spacing w:before="127" w:line="219" w:lineRule="auto"/>
        <w:rPr>
          <w:spacing w:val="-12"/>
        </w:rPr>
      </w:pPr>
      <w:r>
        <w:rPr>
          <w:spacing w:val="-12"/>
        </w:rPr>
        <w:t>C.《 平凡的世界》                    D.《 受戒》</w:t>
      </w:r>
    </w:p>
    <w:p>
      <w:pPr>
        <w:pStyle w:val="2"/>
        <w:spacing w:before="127" w:line="219" w:lineRule="auto"/>
        <w:rPr>
          <w:spacing w:val="-12"/>
        </w:rPr>
      </w:pPr>
      <w:r>
        <w:rPr>
          <w:spacing w:val="-12"/>
        </w:rPr>
        <w:t>9. 比喻带来灾难和祸害的“潘多拉盒子”来源于(    )。</w:t>
      </w:r>
    </w:p>
    <w:p>
      <w:pPr>
        <w:pStyle w:val="2"/>
        <w:spacing w:before="127" w:line="219" w:lineRule="auto"/>
        <w:rPr>
          <w:spacing w:val="-12"/>
        </w:rPr>
      </w:pPr>
      <w:r>
        <w:rPr>
          <w:spacing w:val="-12"/>
        </w:rPr>
        <w:t>A.  古罗马神话                      B.   古罗马传说</w:t>
      </w:r>
    </w:p>
    <w:p>
      <w:pPr>
        <w:pStyle w:val="2"/>
        <w:spacing w:before="127" w:line="219" w:lineRule="auto"/>
        <w:rPr>
          <w:spacing w:val="-12"/>
        </w:rPr>
      </w:pPr>
      <w:r>
        <w:rPr>
          <w:spacing w:val="-12"/>
        </w:rPr>
        <w:t>C.   古希腊神话                      D.  古希腊传说</w:t>
      </w:r>
    </w:p>
    <w:p>
      <w:pPr>
        <w:pStyle w:val="2"/>
        <w:spacing w:before="127" w:line="219" w:lineRule="auto"/>
        <w:rPr>
          <w:spacing w:val="-12"/>
        </w:rPr>
      </w:pPr>
      <w:r>
        <w:rPr>
          <w:spacing w:val="-12"/>
        </w:rPr>
        <w:t>10. 下列关于外国文学知识的表述，完全正确的一项是(   )。</w:t>
      </w:r>
    </w:p>
    <w:p>
      <w:pPr>
        <w:pStyle w:val="2"/>
        <w:spacing w:before="127" w:line="219" w:lineRule="auto"/>
        <w:rPr>
          <w:spacing w:val="-12"/>
        </w:rPr>
      </w:pPr>
      <w:r>
        <w:rPr>
          <w:spacing w:val="-12"/>
        </w:rPr>
        <w:t>A. 古希腊三大悲剧家是埃斯库罗斯、欧里庇得斯和索福克勒斯。</w:t>
      </w:r>
    </w:p>
    <w:p>
      <w:pPr>
        <w:pStyle w:val="2"/>
        <w:spacing w:before="127" w:line="219" w:lineRule="auto"/>
        <w:rPr>
          <w:spacing w:val="-12"/>
        </w:rPr>
      </w:pPr>
      <w:r>
        <w:rPr>
          <w:spacing w:val="-12"/>
        </w:rPr>
        <w:t>B. 维吉尔的史诗《伊利亚特》《奥德赛》是欧洲文学史上最早最伟大的文学作品。 C. 高尔基的“自传体三部曲”包括《童年》《在人间》和《钢铁是怎样炼成的》。</w:t>
      </w:r>
    </w:p>
    <w:p>
      <w:pPr>
        <w:pStyle w:val="2"/>
        <w:spacing w:before="127" w:line="219" w:lineRule="auto"/>
        <w:rPr>
          <w:spacing w:val="-12"/>
        </w:rPr>
      </w:pPr>
      <w:r>
        <w:rPr>
          <w:spacing w:val="-12"/>
        </w:rPr>
        <w:t>D.  “敲钟人”加西莫多是法国作家雨果《悲惨世界》中的人物形象。</w:t>
      </w:r>
    </w:p>
    <w:p>
      <w:pPr>
        <w:widowControl w:val="0"/>
        <w:kinsoku/>
        <w:autoSpaceDE/>
        <w:autoSpaceDN/>
        <w:adjustRightInd/>
        <w:snapToGrid/>
        <w:spacing w:line="276" w:lineRule="auto"/>
        <w:jc w:val="center"/>
        <w:textAlignment w:val="auto"/>
        <w:rPr>
          <w:rFonts w:hint="eastAsia" w:ascii="Times New Roman" w:hAnsi="Times New Roman" w:eastAsia="宋体" w:cs="Times New Roman"/>
          <w:b/>
          <w:snapToGrid/>
          <w:kern w:val="2"/>
          <w:sz w:val="28"/>
          <w:szCs w:val="22"/>
          <w:lang w:eastAsia="zh-CN"/>
        </w:rPr>
      </w:pPr>
    </w:p>
    <w:p>
      <w:pPr>
        <w:widowControl w:val="0"/>
        <w:kinsoku/>
        <w:autoSpaceDE/>
        <w:autoSpaceDN/>
        <w:adjustRightInd/>
        <w:snapToGrid/>
        <w:spacing w:line="276" w:lineRule="auto"/>
        <w:jc w:val="center"/>
        <w:textAlignment w:val="auto"/>
        <w:rPr>
          <w:rFonts w:hint="eastAsia" w:ascii="Times New Roman" w:hAnsi="Times New Roman" w:eastAsia="宋体" w:cs="Times New Roman"/>
          <w:b/>
          <w:snapToGrid/>
          <w:kern w:val="2"/>
          <w:sz w:val="28"/>
          <w:szCs w:val="22"/>
          <w:lang w:eastAsia="zh-CN"/>
        </w:rPr>
      </w:pPr>
      <w:r>
        <w:rPr>
          <w:rFonts w:hint="eastAsia" w:ascii="Times New Roman" w:hAnsi="Times New Roman" w:eastAsia="宋体" w:cs="Times New Roman"/>
          <w:b/>
          <w:snapToGrid/>
          <w:kern w:val="2"/>
          <w:sz w:val="28"/>
          <w:szCs w:val="22"/>
          <w:lang w:eastAsia="zh-CN"/>
        </w:rPr>
        <w:t>第Ⅱ卷</w:t>
      </w:r>
    </w:p>
    <w:p>
      <w:pPr>
        <w:spacing w:before="107" w:line="213" w:lineRule="auto"/>
        <w:ind w:left="3"/>
        <w:outlineLvl w:val="0"/>
        <w:rPr>
          <w:rFonts w:ascii="黑体" w:hAnsi="黑体" w:eastAsia="黑体" w:cs="黑体"/>
          <w:sz w:val="22"/>
          <w:szCs w:val="22"/>
        </w:rPr>
      </w:pPr>
      <w:r>
        <w:rPr>
          <w:rFonts w:ascii="黑体" w:hAnsi="黑体" w:eastAsia="黑体" w:cs="黑体"/>
          <w:b/>
          <w:bCs/>
          <w:spacing w:val="7"/>
          <w:sz w:val="22"/>
          <w:szCs w:val="22"/>
        </w:rPr>
        <w:t>二、填空题(本大题共10小题，每小题1分，共10分)</w:t>
      </w:r>
    </w:p>
    <w:p>
      <w:pPr>
        <w:pStyle w:val="2"/>
        <w:spacing w:before="142" w:line="219" w:lineRule="auto"/>
      </w:pPr>
      <w:r>
        <w:rPr>
          <w:spacing w:val="-16"/>
        </w:rPr>
        <w:t>11.</w:t>
      </w:r>
      <w:r>
        <w:rPr>
          <w:spacing w:val="-45"/>
        </w:rPr>
        <w:t xml:space="preserve"> </w:t>
      </w:r>
      <w:r>
        <w:rPr>
          <w:spacing w:val="-4"/>
          <w:sz w:val="21"/>
          <w:szCs w:val="21"/>
        </w:rPr>
        <w:t>陶渊明</w:t>
      </w:r>
      <w:r>
        <w:rPr>
          <w:spacing w:val="-16"/>
        </w:rPr>
        <w:t>《移居》(其一)诗中“奇文</w:t>
      </w:r>
      <w:r>
        <w:rPr>
          <w:spacing w:val="-17"/>
        </w:rPr>
        <w:t>共欣赏，</w:t>
      </w:r>
      <w:r>
        <w:rPr>
          <w:spacing w:val="30"/>
        </w:rPr>
        <w:t xml:space="preserve"> </w:t>
      </w:r>
      <w:r>
        <w:rPr>
          <w:spacing w:val="6"/>
          <w:u w:val="single" w:color="auto"/>
        </w:rPr>
        <w:t xml:space="preserve">            </w:t>
      </w:r>
      <w:r>
        <w:rPr>
          <w:spacing w:val="-72"/>
        </w:rPr>
        <w:t xml:space="preserve"> </w:t>
      </w:r>
      <w:r>
        <w:rPr>
          <w:spacing w:val="-17"/>
        </w:rPr>
        <w:t>”两句，写邻居和自己一起谈诗论</w:t>
      </w:r>
      <w:r>
        <w:t xml:space="preserve"> </w:t>
      </w:r>
      <w:r>
        <w:rPr>
          <w:spacing w:val="-7"/>
        </w:rPr>
        <w:t>文的情形。</w:t>
      </w:r>
    </w:p>
    <w:p>
      <w:pPr>
        <w:pStyle w:val="2"/>
        <w:spacing w:before="142" w:line="219" w:lineRule="auto"/>
      </w:pPr>
      <w:r>
        <w:rPr>
          <w:spacing w:val="-14"/>
        </w:rPr>
        <w:t>1</w:t>
      </w:r>
      <w:r>
        <w:rPr>
          <w:spacing w:val="-13"/>
        </w:rPr>
        <w:t>2.</w:t>
      </w:r>
      <w:r>
        <w:rPr>
          <w:spacing w:val="-26"/>
        </w:rPr>
        <w:t xml:space="preserve"> </w:t>
      </w:r>
      <w:r>
        <w:rPr>
          <w:spacing w:val="-13"/>
        </w:rPr>
        <w:t>韩愈在《师说》中提出“是故无贵无贱，无长无少，</w:t>
      </w:r>
      <w:r>
        <w:rPr>
          <w:spacing w:val="50"/>
        </w:rPr>
        <w:t xml:space="preserve"> </w:t>
      </w:r>
      <w:r>
        <w:rPr>
          <w:spacing w:val="6"/>
          <w:u w:val="single" w:color="auto"/>
        </w:rPr>
        <w:t xml:space="preserve">            </w:t>
      </w:r>
      <w:r>
        <w:rPr>
          <w:spacing w:val="-13"/>
        </w:rPr>
        <w:t>,师之所存也”,强调</w:t>
      </w:r>
      <w:r>
        <w:rPr>
          <w:spacing w:val="-12"/>
        </w:rPr>
        <w:t>能</w:t>
      </w:r>
      <w:r>
        <w:t xml:space="preserve"> </w:t>
      </w:r>
      <w:r>
        <w:rPr>
          <w:spacing w:val="-9"/>
        </w:rPr>
        <w:t>者为师，打破了传统师法森严的壁垒。</w:t>
      </w:r>
    </w:p>
    <w:p>
      <w:pPr>
        <w:pStyle w:val="2"/>
        <w:spacing w:before="142" w:line="219" w:lineRule="auto"/>
        <w:rPr>
          <w:spacing w:val="-10"/>
        </w:rPr>
      </w:pPr>
      <w:r>
        <w:rPr>
          <w:spacing w:val="-10"/>
        </w:rPr>
        <w:t>13.</w:t>
      </w:r>
      <w:r>
        <w:rPr>
          <w:spacing w:val="-14"/>
        </w:rPr>
        <w:t xml:space="preserve"> </w:t>
      </w:r>
      <w:r>
        <w:rPr>
          <w:spacing w:val="-10"/>
        </w:rPr>
        <w:t>林逋《山园小梅》诗中“</w:t>
      </w:r>
      <w:r>
        <w:rPr>
          <w:spacing w:val="-77"/>
        </w:rPr>
        <w:t xml:space="preserve"> </w:t>
      </w:r>
      <w:r>
        <w:rPr>
          <w:spacing w:val="-10"/>
          <w:u w:val="single" w:color="auto"/>
        </w:rPr>
        <w:t xml:space="preserve">               </w:t>
      </w:r>
      <w:r>
        <w:rPr>
          <w:spacing w:val="-10"/>
        </w:rPr>
        <w:t>,暗香浮动月黄昏”两句，被誉为千古咏梅绝唱。</w:t>
      </w:r>
    </w:p>
    <w:p>
      <w:pPr>
        <w:pStyle w:val="2"/>
        <w:spacing w:before="142" w:line="219" w:lineRule="auto"/>
        <w:rPr>
          <w:spacing w:val="-4"/>
          <w:sz w:val="21"/>
          <w:szCs w:val="21"/>
        </w:rPr>
      </w:pPr>
      <w:r>
        <w:rPr>
          <w:spacing w:val="-16"/>
        </w:rPr>
        <w:t>14</w:t>
      </w:r>
      <w:r>
        <w:rPr>
          <w:spacing w:val="-4"/>
          <w:sz w:val="21"/>
          <w:szCs w:val="21"/>
        </w:rPr>
        <w:t>. 苏轼晚年自题画像诗说“问汝平生功业，黄州、惠州、儋州”,其中“黄州”在今天的湖北省</w:t>
      </w:r>
      <w:r>
        <w:rPr>
          <w:rFonts w:hint="eastAsia"/>
          <w:spacing w:val="-4"/>
          <w:sz w:val="21"/>
          <w:szCs w:val="21"/>
          <w:lang w:val="en-US" w:eastAsia="zh-CN"/>
        </w:rPr>
        <w:t xml:space="preserve"> </w:t>
      </w:r>
      <w:r>
        <w:rPr>
          <w:rFonts w:hint="eastAsia"/>
          <w:spacing w:val="-4"/>
          <w:sz w:val="21"/>
          <w:szCs w:val="21"/>
          <w:u w:val="single"/>
          <w:lang w:val="en-US" w:eastAsia="zh-CN"/>
        </w:rPr>
        <w:t xml:space="preserve">       </w:t>
      </w:r>
      <w:r>
        <w:rPr>
          <w:spacing w:val="-4"/>
          <w:sz w:val="21"/>
          <w:szCs w:val="21"/>
        </w:rPr>
        <w:t>市。</w:t>
      </w:r>
    </w:p>
    <w:p>
      <w:pPr>
        <w:pStyle w:val="2"/>
        <w:spacing w:before="142" w:line="219" w:lineRule="auto"/>
        <w:rPr>
          <w:spacing w:val="-4"/>
          <w:sz w:val="21"/>
          <w:szCs w:val="21"/>
        </w:rPr>
      </w:pPr>
      <w:r>
        <w:rPr>
          <w:spacing w:val="-4"/>
          <w:sz w:val="21"/>
          <w:szCs w:val="21"/>
        </w:rPr>
        <w:t xml:space="preserve">15. 林则徐《赴戍登程口占示家人》中“ </w:t>
      </w:r>
      <w:r>
        <w:rPr>
          <w:spacing w:val="-4"/>
          <w:sz w:val="21"/>
          <w:szCs w:val="21"/>
          <w:u w:val="single"/>
        </w:rPr>
        <w:t xml:space="preserve">              </w:t>
      </w:r>
      <w:r>
        <w:rPr>
          <w:spacing w:val="-4"/>
          <w:sz w:val="21"/>
          <w:szCs w:val="21"/>
        </w:rPr>
        <w:t>,岂因祸福避趋之”两句诗，集中体现 了她身后的爱国情怀。</w:t>
      </w:r>
    </w:p>
    <w:p>
      <w:pPr>
        <w:pStyle w:val="2"/>
        <w:spacing w:before="142" w:line="219" w:lineRule="auto"/>
        <w:rPr>
          <w:rFonts w:hint="default"/>
          <w:spacing w:val="-4"/>
          <w:sz w:val="21"/>
          <w:szCs w:val="21"/>
          <w:lang w:val="en-US" w:eastAsia="zh-CN"/>
        </w:rPr>
      </w:pPr>
      <w:r>
        <w:rPr>
          <w:spacing w:val="-4"/>
          <w:sz w:val="21"/>
          <w:szCs w:val="21"/>
        </w:rPr>
        <w:t>16.“在我的后园，可以看见墙外有两株树， 一株是枣树，还有一株也是枣树”</w:t>
      </w:r>
      <w:r>
        <w:rPr>
          <w:rFonts w:hint="eastAsia"/>
          <w:spacing w:val="-4"/>
          <w:sz w:val="21"/>
          <w:szCs w:val="21"/>
          <w:lang w:eastAsia="zh-CN"/>
        </w:rPr>
        <w:t>，</w:t>
      </w:r>
      <w:r>
        <w:rPr>
          <w:rFonts w:hint="eastAsia"/>
          <w:spacing w:val="-4"/>
          <w:sz w:val="21"/>
          <w:szCs w:val="21"/>
          <w:lang w:val="en-US" w:eastAsia="zh-CN"/>
        </w:rPr>
        <w:t>出自鲁迅的散文诗《</w:t>
      </w:r>
      <w:r>
        <w:rPr>
          <w:rFonts w:hint="eastAsia"/>
          <w:spacing w:val="-4"/>
          <w:sz w:val="21"/>
          <w:szCs w:val="21"/>
          <w:u w:val="single"/>
          <w:lang w:val="en-US" w:eastAsia="zh-CN"/>
        </w:rPr>
        <w:t xml:space="preserve">           </w:t>
      </w:r>
      <w:r>
        <w:rPr>
          <w:rFonts w:hint="eastAsia"/>
          <w:spacing w:val="-4"/>
          <w:sz w:val="21"/>
          <w:szCs w:val="21"/>
          <w:lang w:val="en-US" w:eastAsia="zh-CN"/>
        </w:rPr>
        <w:t>》。</w:t>
      </w:r>
    </w:p>
    <w:p>
      <w:pPr>
        <w:pStyle w:val="2"/>
        <w:spacing w:before="142" w:line="219" w:lineRule="auto"/>
        <w:rPr>
          <w:rFonts w:hint="eastAsia"/>
          <w:spacing w:val="-4"/>
          <w:sz w:val="21"/>
          <w:szCs w:val="21"/>
          <w:lang w:eastAsia="zh-CN"/>
        </w:rPr>
      </w:pPr>
      <w:r>
        <w:rPr>
          <w:spacing w:val="-4"/>
          <w:sz w:val="21"/>
          <w:szCs w:val="21"/>
        </w:rPr>
        <w:t xml:space="preserve">17. 作品“京味儿”浓厚、曾被北京市人民政府授予“人民艺术家”称号的现代作家是 </w:t>
      </w:r>
      <w:r>
        <w:rPr>
          <w:spacing w:val="-4"/>
          <w:sz w:val="21"/>
          <w:szCs w:val="21"/>
          <w:u w:val="single"/>
        </w:rPr>
        <w:t xml:space="preserve">           </w:t>
      </w:r>
      <w:r>
        <w:rPr>
          <w:rFonts w:hint="eastAsia"/>
          <w:spacing w:val="-4"/>
          <w:sz w:val="21"/>
          <w:szCs w:val="21"/>
          <w:lang w:eastAsia="zh-CN"/>
        </w:rPr>
        <w:t>。</w:t>
      </w:r>
    </w:p>
    <w:p>
      <w:pPr>
        <w:pStyle w:val="2"/>
        <w:spacing w:before="142" w:line="219" w:lineRule="auto"/>
        <w:rPr>
          <w:spacing w:val="-4"/>
          <w:sz w:val="21"/>
          <w:szCs w:val="21"/>
        </w:rPr>
      </w:pPr>
      <w:r>
        <w:rPr>
          <w:spacing w:val="-4"/>
          <w:sz w:val="21"/>
          <w:szCs w:val="21"/>
        </w:rPr>
        <w:t>18. 巴金自述由故居照壁上的“长宜子孙”四字引发对人生道路思索，创作了散文 《</w:t>
      </w:r>
      <w:r>
        <w:rPr>
          <w:spacing w:val="-4"/>
          <w:sz w:val="21"/>
          <w:szCs w:val="21"/>
          <w:u w:val="single"/>
        </w:rPr>
        <w:t xml:space="preserve">              </w:t>
      </w:r>
      <w:r>
        <w:rPr>
          <w:spacing w:val="-4"/>
          <w:sz w:val="21"/>
          <w:szCs w:val="21"/>
        </w:rPr>
        <w:t>》。</w:t>
      </w:r>
    </w:p>
    <w:p>
      <w:pPr>
        <w:pStyle w:val="2"/>
        <w:spacing w:before="142" w:line="219" w:lineRule="auto"/>
        <w:rPr>
          <w:spacing w:val="-4"/>
          <w:sz w:val="21"/>
          <w:szCs w:val="21"/>
        </w:rPr>
      </w:pPr>
      <w:r>
        <w:rPr>
          <w:spacing w:val="-4"/>
          <w:sz w:val="21"/>
          <w:szCs w:val="21"/>
        </w:rPr>
        <w:t>19. 在长篇记述散文《</w:t>
      </w:r>
      <w:r>
        <w:rPr>
          <w:spacing w:val="-4"/>
          <w:sz w:val="21"/>
          <w:szCs w:val="21"/>
          <w:u w:val="single"/>
        </w:rPr>
        <w:t xml:space="preserve">            </w:t>
      </w:r>
      <w:r>
        <w:rPr>
          <w:spacing w:val="-4"/>
          <w:sz w:val="21"/>
          <w:szCs w:val="21"/>
        </w:rPr>
        <w:t>》中，美国作家梭罗描写了他在康科德一个湖边的生活经历，详细记录了他的所见所闻、所思所想。</w:t>
      </w:r>
    </w:p>
    <w:p>
      <w:pPr>
        <w:pStyle w:val="2"/>
        <w:spacing w:before="142" w:line="219" w:lineRule="auto"/>
        <w:rPr>
          <w:spacing w:val="-4"/>
          <w:sz w:val="21"/>
          <w:szCs w:val="21"/>
        </w:rPr>
      </w:pPr>
      <w:r>
        <w:rPr>
          <w:spacing w:val="-4"/>
          <w:sz w:val="21"/>
          <w:szCs w:val="21"/>
        </w:rPr>
        <w:t>20. 奥地利作家</w:t>
      </w:r>
      <w:r>
        <w:rPr>
          <w:spacing w:val="-4"/>
          <w:sz w:val="21"/>
          <w:szCs w:val="21"/>
          <w:u w:val="single"/>
        </w:rPr>
        <w:t xml:space="preserve">            </w:t>
      </w:r>
      <w:r>
        <w:rPr>
          <w:spacing w:val="-4"/>
          <w:sz w:val="21"/>
          <w:szCs w:val="21"/>
        </w:rPr>
        <w:t>在《变形记》中，通过主人公变成甲虫的荒诞故事，深刻揭示了人的 “异化”现象。</w:t>
      </w:r>
    </w:p>
    <w:p>
      <w:pPr>
        <w:spacing w:before="107" w:line="213" w:lineRule="auto"/>
        <w:ind w:left="3"/>
        <w:outlineLvl w:val="0"/>
        <w:rPr>
          <w:rFonts w:ascii="黑体" w:hAnsi="黑体" w:eastAsia="黑体" w:cs="黑体"/>
          <w:sz w:val="21"/>
          <w:szCs w:val="21"/>
        </w:rPr>
      </w:pPr>
      <w:r>
        <w:rPr>
          <w:rFonts w:ascii="黑体" w:hAnsi="黑体" w:eastAsia="黑体" w:cs="黑体"/>
          <w:b/>
          <w:bCs/>
          <w:spacing w:val="8"/>
          <w:sz w:val="21"/>
          <w:szCs w:val="21"/>
        </w:rPr>
        <w:t>三、解释下列句子中加点词的意义(本大题共10</w:t>
      </w:r>
      <w:r>
        <w:rPr>
          <w:rFonts w:ascii="黑体" w:hAnsi="黑体" w:eastAsia="黑体" w:cs="黑体"/>
          <w:spacing w:val="8"/>
          <w:sz w:val="21"/>
          <w:szCs w:val="21"/>
        </w:rPr>
        <w:t xml:space="preserve"> </w:t>
      </w:r>
      <w:r>
        <w:rPr>
          <w:rFonts w:ascii="黑体" w:hAnsi="黑体" w:eastAsia="黑体" w:cs="黑体"/>
          <w:b/>
          <w:bCs/>
          <w:spacing w:val="8"/>
          <w:sz w:val="21"/>
          <w:szCs w:val="21"/>
        </w:rPr>
        <w:t>小题，每小题1分，共10分)</w:t>
      </w:r>
    </w:p>
    <w:p>
      <w:pPr>
        <w:pStyle w:val="2"/>
        <w:spacing w:before="142" w:line="219" w:lineRule="auto"/>
        <w:rPr>
          <w:spacing w:val="-4"/>
          <w:sz w:val="21"/>
          <w:szCs w:val="21"/>
        </w:rPr>
      </w:pPr>
      <w:r>
        <w:rPr>
          <w:spacing w:val="-4"/>
          <w:sz w:val="21"/>
          <w:szCs w:val="21"/>
        </w:rPr>
        <w:t>21. 今由与求也，相夫子，远人不服而不能来也。(《季氏将伐颛臾》)</w:t>
      </w:r>
    </w:p>
    <w:p>
      <w:pPr>
        <w:pStyle w:val="2"/>
        <w:spacing w:before="142" w:line="219" w:lineRule="auto"/>
        <w:rPr>
          <w:spacing w:val="-4"/>
          <w:sz w:val="21"/>
          <w:szCs w:val="21"/>
        </w:rPr>
      </w:pPr>
      <w:r>
        <w:rPr>
          <w:spacing w:val="-4"/>
          <w:sz w:val="21"/>
          <w:szCs w:val="21"/>
        </w:rPr>
        <w:t>22. 不如吾闻而药之也。(《子产不毁乡校》)</w:t>
      </w:r>
    </w:p>
    <w:p>
      <w:pPr>
        <w:pStyle w:val="2"/>
        <w:spacing w:before="142" w:line="219" w:lineRule="auto"/>
        <w:rPr>
          <w:spacing w:val="-4"/>
          <w:sz w:val="21"/>
          <w:szCs w:val="21"/>
        </w:rPr>
      </w:pPr>
      <w:r>
        <w:rPr>
          <w:spacing w:val="-4"/>
          <w:sz w:val="21"/>
          <w:szCs w:val="21"/>
        </w:rPr>
        <w:t>23. 于是乘其车，揭其剑，过其友。(《冯谖客孟尝君》)</w:t>
      </w:r>
    </w:p>
    <w:p>
      <w:pPr>
        <w:pStyle w:val="2"/>
        <w:spacing w:before="142" w:line="219" w:lineRule="auto"/>
        <w:rPr>
          <w:spacing w:val="-4"/>
          <w:sz w:val="21"/>
          <w:szCs w:val="21"/>
        </w:rPr>
      </w:pPr>
      <w:r>
        <w:rPr>
          <w:spacing w:val="-4"/>
          <w:sz w:val="21"/>
          <w:szCs w:val="21"/>
        </w:rPr>
        <w:t>24. 齐王使使者问赵威后，书未发。(《赵威后问齐使》)</w:t>
      </w:r>
    </w:p>
    <w:p>
      <w:pPr>
        <w:pStyle w:val="2"/>
        <w:spacing w:before="142" w:line="219" w:lineRule="auto"/>
        <w:rPr>
          <w:spacing w:val="-4"/>
          <w:sz w:val="21"/>
          <w:szCs w:val="21"/>
        </w:rPr>
      </w:pPr>
      <w:r>
        <w:rPr>
          <w:spacing w:val="-4"/>
          <w:sz w:val="21"/>
          <w:szCs w:val="21"/>
        </w:rPr>
        <w:t>25. 嫂蛇行匍伏，四拜自跪而谢。(《苏秦始将连横说秦》)</w:t>
      </w:r>
    </w:p>
    <w:p>
      <w:pPr>
        <w:pStyle w:val="2"/>
        <w:spacing w:before="142" w:line="219" w:lineRule="auto"/>
        <w:rPr>
          <w:spacing w:val="-4"/>
          <w:sz w:val="21"/>
          <w:szCs w:val="21"/>
        </w:rPr>
      </w:pPr>
      <w:r>
        <w:rPr>
          <w:spacing w:val="-4"/>
          <w:sz w:val="21"/>
          <w:szCs w:val="21"/>
        </w:rPr>
        <w:t>26. 天下不多管仲之贤，而多鲍叔能知人也。(《管晏列传》)</w:t>
      </w:r>
    </w:p>
    <w:p>
      <w:pPr>
        <w:pStyle w:val="2"/>
        <w:spacing w:before="142" w:line="219" w:lineRule="auto"/>
        <w:rPr>
          <w:rFonts w:ascii="Arial"/>
          <w:sz w:val="21"/>
        </w:rPr>
      </w:pPr>
      <w:r>
        <w:rPr>
          <w:spacing w:val="-4"/>
          <w:sz w:val="21"/>
          <w:szCs w:val="21"/>
        </w:rPr>
        <w:t>27. 项王至阴陵，迷失道，问一田父，田父绐曰“左。”(《垓下之围》)</w:t>
      </w:r>
    </w:p>
    <w:p>
      <w:pPr>
        <w:pStyle w:val="2"/>
        <w:spacing w:before="68" w:line="219" w:lineRule="auto"/>
        <w:rPr>
          <w:rFonts w:ascii="Arial"/>
          <w:sz w:val="21"/>
        </w:rPr>
      </w:pPr>
      <w:r>
        <w:rPr>
          <w:spacing w:val="-4"/>
          <w:sz w:val="21"/>
          <w:szCs w:val="21"/>
        </w:rPr>
        <w:t>28. 两家子弟材智下，不能通知二父志。(《张中丞传后叙》)</w:t>
      </w:r>
    </w:p>
    <w:p>
      <w:pPr>
        <w:pStyle w:val="2"/>
        <w:spacing w:before="69" w:line="219" w:lineRule="auto"/>
        <w:rPr>
          <w:rFonts w:ascii="Arial"/>
          <w:sz w:val="21"/>
        </w:rPr>
      </w:pPr>
      <w:r>
        <w:rPr>
          <w:spacing w:val="-8"/>
          <w:sz w:val="21"/>
          <w:szCs w:val="21"/>
        </w:rPr>
        <w:t>29.</w:t>
      </w:r>
      <w:r>
        <w:rPr>
          <w:spacing w:val="31"/>
          <w:sz w:val="21"/>
          <w:szCs w:val="21"/>
        </w:rPr>
        <w:t xml:space="preserve"> </w:t>
      </w:r>
      <w:r>
        <w:rPr>
          <w:spacing w:val="-8"/>
          <w:sz w:val="21"/>
          <w:szCs w:val="21"/>
        </w:rPr>
        <w:t>而此膝一屈，不可复伸，国势陵夷，不可复振。(《戊午上高宗</w:t>
      </w:r>
      <w:r>
        <w:rPr>
          <w:spacing w:val="-9"/>
          <w:sz w:val="21"/>
          <w:szCs w:val="21"/>
        </w:rPr>
        <w:t>封事》)</w:t>
      </w:r>
    </w:p>
    <w:p>
      <w:pPr>
        <w:pStyle w:val="2"/>
        <w:spacing w:before="69" w:line="219" w:lineRule="auto"/>
        <w:rPr>
          <w:rFonts w:ascii="Arial"/>
          <w:sz w:val="21"/>
        </w:rPr>
      </w:pPr>
      <w:r>
        <w:rPr>
          <w:spacing w:val="-4"/>
          <w:sz w:val="21"/>
          <w:szCs w:val="21"/>
        </w:rPr>
        <w:t>30. 由汉氏以来，人主往往重官赏以购之。</w:t>
      </w:r>
      <w:r>
        <w:rPr>
          <w:spacing w:val="-5"/>
          <w:sz w:val="21"/>
          <w:szCs w:val="21"/>
        </w:rPr>
        <w:t>(《传是楼记》)</w:t>
      </w:r>
    </w:p>
    <w:p>
      <w:pPr>
        <w:spacing w:before="68" w:line="213" w:lineRule="auto"/>
        <w:ind w:left="3"/>
        <w:outlineLvl w:val="0"/>
        <w:rPr>
          <w:rFonts w:ascii="黑体" w:hAnsi="黑体" w:eastAsia="黑体" w:cs="黑体"/>
          <w:sz w:val="21"/>
          <w:szCs w:val="21"/>
        </w:rPr>
      </w:pPr>
      <w:r>
        <w:rPr>
          <w:rFonts w:ascii="黑体" w:hAnsi="黑体" w:eastAsia="黑体" w:cs="黑体"/>
          <w:b/>
          <w:bCs/>
          <w:spacing w:val="9"/>
          <w:sz w:val="21"/>
          <w:szCs w:val="21"/>
        </w:rPr>
        <w:t>四</w:t>
      </w:r>
      <w:r>
        <w:rPr>
          <w:rFonts w:ascii="黑体" w:hAnsi="黑体" w:eastAsia="黑体" w:cs="黑体"/>
          <w:spacing w:val="-32"/>
          <w:sz w:val="21"/>
          <w:szCs w:val="21"/>
        </w:rPr>
        <w:t xml:space="preserve"> </w:t>
      </w:r>
      <w:r>
        <w:rPr>
          <w:rFonts w:ascii="黑体" w:hAnsi="黑体" w:eastAsia="黑体" w:cs="黑体"/>
          <w:b/>
          <w:bCs/>
          <w:spacing w:val="9"/>
          <w:sz w:val="21"/>
          <w:szCs w:val="21"/>
        </w:rPr>
        <w:t>、将下列文言文翻译成现代汉语(本大题共3小题，共10分)</w:t>
      </w:r>
    </w:p>
    <w:p>
      <w:pPr>
        <w:pStyle w:val="2"/>
        <w:spacing w:before="152" w:line="158" w:lineRule="auto"/>
        <w:rPr>
          <w:spacing w:val="-2"/>
          <w:sz w:val="21"/>
          <w:szCs w:val="21"/>
        </w:rPr>
      </w:pPr>
      <w:r>
        <w:rPr>
          <w:spacing w:val="-2"/>
          <w:sz w:val="21"/>
          <w:szCs w:val="21"/>
        </w:rPr>
        <w:t>31. 野语有之曰，“闻道百，以为莫己若”者，我之谓也。(《秋水》)(3分)</w:t>
      </w:r>
    </w:p>
    <w:p>
      <w:pPr>
        <w:pStyle w:val="2"/>
        <w:spacing w:before="142" w:line="219" w:lineRule="auto"/>
        <w:rPr>
          <w:rFonts w:ascii="Arial"/>
          <w:sz w:val="21"/>
        </w:rPr>
      </w:pPr>
      <w:r>
        <w:rPr>
          <w:spacing w:val="-8"/>
          <w:sz w:val="21"/>
          <w:szCs w:val="21"/>
        </w:rPr>
        <w:t>32. 颍考叔曰：“敢问何谓也?”公语之故，且告之悔</w:t>
      </w:r>
      <w:r>
        <w:rPr>
          <w:spacing w:val="-9"/>
          <w:sz w:val="21"/>
          <w:szCs w:val="21"/>
        </w:rPr>
        <w:t>。(《郑伯克段于鄢》)(4分)</w:t>
      </w:r>
    </w:p>
    <w:p>
      <w:pPr>
        <w:pStyle w:val="2"/>
        <w:spacing w:before="142" w:line="219" w:lineRule="auto"/>
        <w:rPr>
          <w:sz w:val="21"/>
          <w:szCs w:val="21"/>
        </w:rPr>
      </w:pPr>
      <w:r>
        <w:rPr>
          <w:spacing w:val="1"/>
          <w:sz w:val="21"/>
          <w:szCs w:val="21"/>
        </w:rPr>
        <w:t>33. 今世之嗜取者，遇货不避，以厚其室。(《頓螈传》)(3分)</w:t>
      </w:r>
    </w:p>
    <w:p>
      <w:pPr>
        <w:spacing w:before="107" w:line="213" w:lineRule="auto"/>
        <w:ind w:left="3"/>
        <w:outlineLvl w:val="0"/>
        <w:rPr>
          <w:rFonts w:ascii="黑体" w:hAnsi="黑体" w:eastAsia="黑体" w:cs="黑体"/>
          <w:sz w:val="21"/>
          <w:szCs w:val="21"/>
        </w:rPr>
      </w:pPr>
      <w:r>
        <w:rPr>
          <w:rFonts w:ascii="黑体" w:hAnsi="黑体" w:eastAsia="黑体" w:cs="黑体"/>
          <w:b/>
          <w:bCs/>
          <w:spacing w:val="11"/>
          <w:sz w:val="21"/>
          <w:szCs w:val="21"/>
        </w:rPr>
        <w:t>五</w:t>
      </w:r>
      <w:r>
        <w:rPr>
          <w:rFonts w:ascii="黑体" w:hAnsi="黑体" w:eastAsia="黑体" w:cs="黑体"/>
          <w:spacing w:val="-5"/>
          <w:sz w:val="21"/>
          <w:szCs w:val="21"/>
        </w:rPr>
        <w:t xml:space="preserve"> </w:t>
      </w:r>
      <w:r>
        <w:rPr>
          <w:rFonts w:ascii="黑体" w:hAnsi="黑体" w:eastAsia="黑体" w:cs="黑体"/>
          <w:b/>
          <w:bCs/>
          <w:spacing w:val="11"/>
          <w:sz w:val="21"/>
          <w:szCs w:val="21"/>
        </w:rPr>
        <w:t>、阅读分析题(本大题共5小题，共20分)</w:t>
      </w:r>
    </w:p>
    <w:p>
      <w:pPr>
        <w:spacing w:before="107" w:line="213" w:lineRule="auto"/>
        <w:ind w:left="3"/>
        <w:outlineLvl w:val="0"/>
        <w:rPr>
          <w:rFonts w:ascii="黑体" w:hAnsi="黑体" w:eastAsia="黑体" w:cs="黑体"/>
          <w:sz w:val="21"/>
          <w:szCs w:val="21"/>
        </w:rPr>
      </w:pPr>
      <w:r>
        <w:rPr>
          <w:rFonts w:ascii="黑体" w:hAnsi="黑体" w:eastAsia="黑体" w:cs="黑体"/>
          <w:b/>
          <w:bCs/>
          <w:spacing w:val="11"/>
          <w:position w:val="10"/>
          <w:sz w:val="21"/>
          <w:szCs w:val="21"/>
        </w:rPr>
        <w:t>(一)阅读下面这首宋诗，完成34-35题。(共8分)</w:t>
      </w:r>
    </w:p>
    <w:p>
      <w:pPr>
        <w:spacing w:line="223" w:lineRule="auto"/>
        <w:ind w:left="4548"/>
        <w:rPr>
          <w:rFonts w:ascii="黑体" w:hAnsi="黑体" w:eastAsia="黑体" w:cs="黑体"/>
          <w:sz w:val="21"/>
          <w:szCs w:val="21"/>
        </w:rPr>
      </w:pPr>
      <w:r>
        <w:rPr>
          <w:rFonts w:ascii="黑体" w:hAnsi="黑体" w:eastAsia="黑体" w:cs="黑体"/>
          <w:b/>
          <w:bCs/>
          <w:spacing w:val="1"/>
          <w:sz w:val="21"/>
          <w:szCs w:val="21"/>
        </w:rPr>
        <w:t>北陂杏花</w:t>
      </w:r>
    </w:p>
    <w:p>
      <w:pPr>
        <w:spacing w:before="103" w:line="232" w:lineRule="auto"/>
        <w:ind w:left="4635"/>
        <w:rPr>
          <w:rFonts w:ascii="楷体" w:hAnsi="楷体" w:eastAsia="楷体" w:cs="楷体"/>
          <w:sz w:val="21"/>
          <w:szCs w:val="21"/>
        </w:rPr>
      </w:pPr>
      <w:r>
        <w:rPr>
          <w:rFonts w:ascii="楷体" w:hAnsi="楷体" w:eastAsia="楷体" w:cs="楷体"/>
          <w:spacing w:val="-4"/>
          <w:sz w:val="21"/>
          <w:szCs w:val="21"/>
        </w:rPr>
        <w:t>王安石</w:t>
      </w:r>
    </w:p>
    <w:p>
      <w:pPr>
        <w:spacing w:before="103" w:line="220" w:lineRule="auto"/>
        <w:ind w:left="3275"/>
        <w:rPr>
          <w:rFonts w:ascii="楷体" w:hAnsi="楷体" w:eastAsia="楷体" w:cs="楷体"/>
          <w:sz w:val="21"/>
          <w:szCs w:val="21"/>
        </w:rPr>
      </w:pPr>
      <w:r>
        <w:rPr>
          <w:rFonts w:ascii="楷体" w:hAnsi="楷体" w:eastAsia="楷体" w:cs="楷体"/>
          <w:spacing w:val="-1"/>
          <w:sz w:val="21"/>
          <w:szCs w:val="21"/>
        </w:rPr>
        <w:t>一陂春水绕花身，花影妖娆各占春。</w:t>
      </w:r>
    </w:p>
    <w:p>
      <w:pPr>
        <w:spacing w:before="100" w:line="378" w:lineRule="exact"/>
        <w:ind w:left="3255"/>
        <w:rPr>
          <w:rFonts w:ascii="楷体" w:hAnsi="楷体" w:eastAsia="楷体" w:cs="楷体"/>
          <w:sz w:val="21"/>
          <w:szCs w:val="21"/>
        </w:rPr>
      </w:pPr>
      <w:r>
        <w:rPr>
          <w:rFonts w:ascii="楷体" w:hAnsi="楷体" w:eastAsia="楷体" w:cs="楷体"/>
          <w:position w:val="12"/>
          <w:sz w:val="21"/>
          <w:szCs w:val="21"/>
        </w:rPr>
        <w:t>纵被春风吹作雪，绝胜南陌碾成尘。</w:t>
      </w:r>
    </w:p>
    <w:p>
      <w:pPr>
        <w:pStyle w:val="2"/>
        <w:spacing w:line="218" w:lineRule="auto"/>
        <w:ind w:left="545"/>
        <w:rPr>
          <w:rFonts w:ascii="Arial"/>
          <w:sz w:val="21"/>
        </w:rPr>
      </w:pPr>
      <w:r>
        <w:rPr>
          <w:spacing w:val="-4"/>
          <w:sz w:val="21"/>
          <w:szCs w:val="21"/>
        </w:rPr>
        <w:t>34. 简要分析首句中“绕”字的表达效果。(3分)</w:t>
      </w:r>
    </w:p>
    <w:p>
      <w:pPr>
        <w:spacing w:line="279" w:lineRule="auto"/>
        <w:rPr>
          <w:rFonts w:ascii="Arial"/>
          <w:sz w:val="21"/>
        </w:rPr>
      </w:pPr>
    </w:p>
    <w:p>
      <w:pPr>
        <w:spacing w:line="280" w:lineRule="auto"/>
        <w:rPr>
          <w:rFonts w:ascii="Arial"/>
          <w:sz w:val="21"/>
        </w:rPr>
      </w:pPr>
    </w:p>
    <w:p>
      <w:pPr>
        <w:pStyle w:val="2"/>
        <w:spacing w:before="69" w:line="212" w:lineRule="auto"/>
        <w:ind w:left="545"/>
      </w:pPr>
      <w:r>
        <w:rPr>
          <w:sz w:val="21"/>
          <w:szCs w:val="21"/>
        </w:rPr>
        <w:t>35. 三四句用了什么表现手法，表达了什么思想感情?</w:t>
      </w:r>
      <w:r>
        <w:rPr>
          <w:spacing w:val="84"/>
          <w:sz w:val="21"/>
          <w:szCs w:val="21"/>
        </w:rPr>
        <w:t xml:space="preserve"> </w:t>
      </w:r>
      <w:r>
        <w:rPr>
          <w:spacing w:val="-1"/>
          <w:sz w:val="21"/>
          <w:szCs w:val="21"/>
        </w:rPr>
        <w:t>(</w:t>
      </w:r>
      <w:r>
        <w:rPr>
          <w:spacing w:val="-40"/>
          <w:sz w:val="21"/>
          <w:szCs w:val="21"/>
        </w:rPr>
        <w:t xml:space="preserve"> </w:t>
      </w:r>
      <w:r>
        <w:rPr>
          <w:spacing w:val="-1"/>
          <w:sz w:val="21"/>
          <w:szCs w:val="21"/>
        </w:rPr>
        <w:t>5</w:t>
      </w:r>
      <w:r>
        <w:rPr>
          <w:spacing w:val="-42"/>
          <w:sz w:val="21"/>
          <w:szCs w:val="21"/>
        </w:rPr>
        <w:t xml:space="preserve"> </w:t>
      </w:r>
      <w:r>
        <w:rPr>
          <w:spacing w:val="-1"/>
          <w:sz w:val="21"/>
          <w:szCs w:val="21"/>
        </w:rPr>
        <w:t>分</w:t>
      </w:r>
      <w:r>
        <w:rPr>
          <w:spacing w:val="-44"/>
          <w:sz w:val="21"/>
          <w:szCs w:val="21"/>
        </w:rPr>
        <w:t xml:space="preserve"> </w:t>
      </w:r>
      <w:r>
        <w:rPr>
          <w:spacing w:val="-1"/>
          <w:sz w:val="21"/>
          <w:szCs w:val="21"/>
        </w:rPr>
        <w:t>)</w:t>
      </w:r>
    </w:p>
    <w:p>
      <w:pPr>
        <w:spacing w:before="107" w:line="213" w:lineRule="auto"/>
        <w:ind w:left="3"/>
        <w:outlineLvl w:val="0"/>
        <w:rPr>
          <w:rFonts w:ascii="黑体" w:hAnsi="黑体" w:eastAsia="黑体" w:cs="黑体"/>
          <w:sz w:val="21"/>
          <w:szCs w:val="21"/>
        </w:rPr>
      </w:pPr>
      <w:r>
        <w:rPr>
          <w:rFonts w:ascii="黑体" w:hAnsi="黑体" w:eastAsia="黑体" w:cs="黑体"/>
          <w:spacing w:val="12"/>
          <w:sz w:val="21"/>
          <w:szCs w:val="21"/>
        </w:rPr>
        <w:t>(二)阅读下面这篇文章，完成36-38题。(共12分)</w:t>
      </w:r>
    </w:p>
    <w:p>
      <w:pPr>
        <w:spacing w:line="223" w:lineRule="auto"/>
        <w:jc w:val="center"/>
        <w:rPr>
          <w:rFonts w:ascii="黑体" w:hAnsi="黑体" w:eastAsia="黑体" w:cs="黑体"/>
          <w:b/>
          <w:bCs/>
          <w:spacing w:val="1"/>
          <w:sz w:val="21"/>
          <w:szCs w:val="21"/>
        </w:rPr>
      </w:pPr>
      <w:r>
        <w:rPr>
          <w:rFonts w:ascii="黑体" w:hAnsi="黑体" w:eastAsia="黑体" w:cs="黑体"/>
          <w:b/>
          <w:bCs/>
          <w:spacing w:val="1"/>
          <w:sz w:val="21"/>
          <w:szCs w:val="21"/>
        </w:rPr>
        <w:t>聪明人和傻子和奴才</w:t>
      </w:r>
    </w:p>
    <w:p>
      <w:pPr>
        <w:spacing w:before="103" w:line="232" w:lineRule="auto"/>
        <w:ind w:firstLine="3838" w:firstLineChars="1900"/>
        <w:jc w:val="both"/>
        <w:rPr>
          <w:rFonts w:ascii="楷体" w:hAnsi="楷体" w:eastAsia="楷体" w:cs="楷体"/>
          <w:spacing w:val="-4"/>
          <w:sz w:val="21"/>
          <w:szCs w:val="21"/>
        </w:rPr>
      </w:pPr>
      <w:r>
        <w:rPr>
          <w:rFonts w:ascii="楷体" w:hAnsi="楷体" w:eastAsia="楷体" w:cs="楷体"/>
          <w:spacing w:val="-4"/>
          <w:sz w:val="21"/>
          <w:szCs w:val="21"/>
        </w:rPr>
        <w:t>鲁迅</w:t>
      </w:r>
    </w:p>
    <w:p>
      <w:pPr>
        <w:keepNext w:val="0"/>
        <w:keepLines w:val="0"/>
        <w:pageBreakBefore w:val="0"/>
        <w:widowControl/>
        <w:kinsoku w:val="0"/>
        <w:wordWrap/>
        <w:overflowPunct/>
        <w:topLinePunct w:val="0"/>
        <w:autoSpaceDE w:val="0"/>
        <w:autoSpaceDN w:val="0"/>
        <w:bidi w:val="0"/>
        <w:adjustRightInd w:val="0"/>
        <w:snapToGrid w:val="0"/>
        <w:spacing w:before="95" w:line="220" w:lineRule="auto"/>
        <w:ind w:firstLine="424" w:firstLineChars="200"/>
        <w:textAlignment w:val="baseline"/>
        <w:rPr>
          <w:rFonts w:ascii="楷体" w:hAnsi="楷体" w:eastAsia="楷体" w:cs="楷体"/>
          <w:sz w:val="21"/>
          <w:szCs w:val="21"/>
        </w:rPr>
      </w:pPr>
      <w:r>
        <w:rPr>
          <w:rFonts w:ascii="楷体" w:hAnsi="楷体" w:eastAsia="楷体" w:cs="楷体"/>
          <w:spacing w:val="1"/>
          <w:sz w:val="21"/>
          <w:szCs w:val="21"/>
        </w:rPr>
        <w:t>奴才总不过是寻人诉苦。只要这样，也只能这样。有一日，他遇</w:t>
      </w:r>
      <w:r>
        <w:rPr>
          <w:rFonts w:ascii="楷体" w:hAnsi="楷体" w:eastAsia="楷体" w:cs="楷体"/>
          <w:sz w:val="21"/>
          <w:szCs w:val="21"/>
        </w:rPr>
        <w:t>到一个聪明。</w:t>
      </w:r>
    </w:p>
    <w:p>
      <w:pPr>
        <w:keepNext w:val="0"/>
        <w:keepLines w:val="0"/>
        <w:pageBreakBefore w:val="0"/>
        <w:widowControl/>
        <w:kinsoku w:val="0"/>
        <w:wordWrap/>
        <w:overflowPunct/>
        <w:topLinePunct w:val="0"/>
        <w:autoSpaceDE w:val="0"/>
        <w:autoSpaceDN w:val="0"/>
        <w:bidi w:val="0"/>
        <w:adjustRightInd w:val="0"/>
        <w:snapToGrid w:val="0"/>
        <w:spacing w:before="120" w:line="220" w:lineRule="auto"/>
        <w:ind w:firstLine="404" w:firstLineChars="200"/>
        <w:textAlignment w:val="baseline"/>
        <w:rPr>
          <w:rFonts w:ascii="楷体" w:hAnsi="楷体" w:eastAsia="楷体" w:cs="楷体"/>
          <w:spacing w:val="-4"/>
          <w:sz w:val="21"/>
          <w:szCs w:val="21"/>
        </w:rPr>
      </w:pPr>
      <w:r>
        <w:rPr>
          <w:rFonts w:ascii="楷体" w:hAnsi="楷体" w:eastAsia="楷体" w:cs="楷体"/>
          <w:spacing w:val="-4"/>
          <w:sz w:val="21"/>
          <w:szCs w:val="21"/>
        </w:rPr>
        <w:t>“先生!”他悲哀地说，眼泪联成一线，就从眼角上直流下来。“你知道的。我所过的简直不是人的生活。吃的是一天未必有一餐，这一餐又不过是高梁皮，连猪狗都不要吃的，尚且只有一小 碗 … … ”</w:t>
      </w:r>
    </w:p>
    <w:p>
      <w:pPr>
        <w:keepNext w:val="0"/>
        <w:keepLines w:val="0"/>
        <w:pageBreakBefore w:val="0"/>
        <w:widowControl/>
        <w:kinsoku w:val="0"/>
        <w:wordWrap/>
        <w:overflowPunct/>
        <w:topLinePunct w:val="0"/>
        <w:autoSpaceDE w:val="0"/>
        <w:autoSpaceDN w:val="0"/>
        <w:bidi w:val="0"/>
        <w:adjustRightInd w:val="0"/>
        <w:snapToGrid w:val="0"/>
        <w:spacing w:before="112" w:line="223" w:lineRule="auto"/>
        <w:ind w:firstLine="392" w:firstLineChars="200"/>
        <w:textAlignment w:val="baseline"/>
        <w:rPr>
          <w:rFonts w:ascii="楷体" w:hAnsi="楷体" w:eastAsia="楷体" w:cs="楷体"/>
          <w:sz w:val="21"/>
          <w:szCs w:val="21"/>
        </w:rPr>
      </w:pPr>
      <w:r>
        <w:rPr>
          <w:rFonts w:ascii="楷体" w:hAnsi="楷体" w:eastAsia="楷体" w:cs="楷体"/>
          <w:spacing w:val="-7"/>
          <w:sz w:val="21"/>
          <w:szCs w:val="21"/>
        </w:rPr>
        <w:t>“这实在令人同情。”聪明人也惨然说。</w:t>
      </w:r>
    </w:p>
    <w:p>
      <w:pPr>
        <w:pStyle w:val="2"/>
        <w:keepNext w:val="0"/>
        <w:keepLines w:val="0"/>
        <w:pageBreakBefore w:val="0"/>
        <w:widowControl/>
        <w:kinsoku w:val="0"/>
        <w:wordWrap/>
        <w:overflowPunct/>
        <w:topLinePunct w:val="0"/>
        <w:autoSpaceDE w:val="0"/>
        <w:autoSpaceDN w:val="0"/>
        <w:bidi w:val="0"/>
        <w:adjustRightInd w:val="0"/>
        <w:snapToGrid w:val="0"/>
        <w:spacing w:before="104" w:line="286" w:lineRule="auto"/>
        <w:ind w:right="15" w:firstLine="412" w:firstLineChars="200"/>
        <w:textAlignment w:val="baseline"/>
        <w:rPr>
          <w:sz w:val="21"/>
          <w:szCs w:val="21"/>
        </w:rPr>
      </w:pPr>
      <w:r>
        <w:rPr>
          <w:rFonts w:ascii="楷体" w:hAnsi="楷体" w:eastAsia="楷体" w:cs="楷体"/>
          <w:spacing w:val="-2"/>
          <w:sz w:val="21"/>
          <w:szCs w:val="21"/>
        </w:rPr>
        <w:t>“可不是么!”他高兴了。“可是做工是昼夜无休息的：清</w:t>
      </w:r>
      <w:r>
        <w:rPr>
          <w:rFonts w:ascii="楷体" w:hAnsi="楷体" w:eastAsia="楷体" w:cs="楷体"/>
          <w:spacing w:val="-3"/>
          <w:sz w:val="21"/>
          <w:szCs w:val="21"/>
        </w:rPr>
        <w:t>早担水晚烧饭，上午跑街夜磨面，</w:t>
      </w:r>
      <w:r>
        <w:rPr>
          <w:rFonts w:ascii="楷体" w:hAnsi="楷体" w:eastAsia="楷体" w:cs="楷体"/>
          <w:sz w:val="21"/>
          <w:szCs w:val="21"/>
        </w:rPr>
        <w:t xml:space="preserve"> </w:t>
      </w:r>
      <w:r>
        <w:rPr>
          <w:rFonts w:ascii="楷体" w:hAnsi="楷体" w:eastAsia="楷体" w:cs="楷体"/>
          <w:spacing w:val="-1"/>
          <w:sz w:val="21"/>
          <w:szCs w:val="21"/>
        </w:rPr>
        <w:t>晴洗衣裳雨张伞，冬烧汽炉夏打扇。半夜要煨银耳，侍候</w:t>
      </w:r>
      <w:r>
        <w:rPr>
          <w:rFonts w:ascii="楷体" w:hAnsi="楷体" w:eastAsia="楷体" w:cs="楷体"/>
          <w:spacing w:val="-2"/>
          <w:sz w:val="21"/>
          <w:szCs w:val="21"/>
        </w:rPr>
        <w:t>主人耍钱；头钱从来没分，有时还挨皮鞭……</w:t>
      </w:r>
      <w:r>
        <w:rPr>
          <w:spacing w:val="-25"/>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“唉唉……”聪明人叹息着，眼圈有些发红，似乎要下泪。</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“先生!我这样是敷衍不下去的。我总得另外想法子。可是什么法子呢? ……”</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“我想，你总会好起来…… ”</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“是么?但愿如此。可是我对先生诉了冤苦，又得你的同情和慰安，已经舒坦得不少了。可见天理没有灭绝…… ”</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但是，不几日，他又不平起来了，仍然寻人去诉苦。</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“先生!”他流着眼泪说，“你知道的。我住的简直比猪窠还不如。主人并不将我当人；他对 他的叭儿狗还要好到几万倍…… ”</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“混帐!”那人大叫起来，使他吃惊了。那人是一个傻子。</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“先生，我住的只是一间破小屋，又湿，又阴，满是臭虫，睡下去就咬得真可以。秽气冲着 鼻子，四面又没有一个窗……。”</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“你不会要你的主人开一个窗的么?”</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“这怎么行?…… ”</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“那么,你带我去看去!”</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傻子跟奴才到他屋外，动手就砸那泥墙。</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“先生!你干什么?”他大惊地说。</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“我给你打开一个窗洞来。”</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“这不行!主人要骂的!”</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“管他呢!”他仍然砸。</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“人来呀!强盗在毁咱们的屋子了!快来呀!迟一点可要打出窟窿来了!……”他哭嚷着</w:t>
      </w:r>
      <w:r>
        <w:rPr>
          <w:rFonts w:hint="eastAsia" w:ascii="楷体" w:hAnsi="楷体" w:eastAsia="楷体" w:cs="楷体"/>
          <w:spacing w:val="8"/>
          <w:sz w:val="21"/>
          <w:szCs w:val="21"/>
          <w:lang w:eastAsia="zh-CN"/>
        </w:rPr>
        <w:t>，</w:t>
      </w:r>
      <w:r>
        <w:rPr>
          <w:rFonts w:ascii="楷体" w:hAnsi="楷体" w:eastAsia="楷体" w:cs="楷体"/>
          <w:spacing w:val="8"/>
          <w:sz w:val="21"/>
          <w:szCs w:val="21"/>
        </w:rPr>
        <w:t>在地上团团地打滚。</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一群奴才都出来了，将傻子赶走。听到了喊声，慢慢地最后出来的是主人。</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“有强盗要来毁咱们的屋子，我首先叫喊起来，大家一同把他赶走了。”他恭敬而得胜地说。</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“你不错。”主人这样夸奖他。</w:t>
      </w:r>
    </w:p>
    <w:p>
      <w:pPr>
        <w:keepNext w:val="0"/>
        <w:keepLines w:val="0"/>
        <w:pageBreakBefore w:val="0"/>
        <w:widowControl/>
        <w:kinsoku w:val="0"/>
        <w:wordWrap/>
        <w:overflowPunct/>
        <w:topLinePunct w:val="0"/>
        <w:autoSpaceDE w:val="0"/>
        <w:autoSpaceDN w:val="0"/>
        <w:bidi w:val="0"/>
        <w:adjustRightInd w:val="0"/>
        <w:snapToGrid w:val="0"/>
        <w:spacing w:before="113" w:line="223" w:lineRule="auto"/>
        <w:ind w:firstLine="452" w:firstLineChars="200"/>
        <w:textAlignment w:val="baseline"/>
        <w:rPr>
          <w:rFonts w:ascii="楷体" w:hAnsi="楷体" w:eastAsia="楷体" w:cs="楷体"/>
          <w:spacing w:val="8"/>
          <w:sz w:val="21"/>
          <w:szCs w:val="21"/>
        </w:rPr>
      </w:pPr>
      <w:r>
        <w:rPr>
          <w:rFonts w:ascii="楷体" w:hAnsi="楷体" w:eastAsia="楷体" w:cs="楷体"/>
          <w:spacing w:val="8"/>
          <w:sz w:val="21"/>
          <w:szCs w:val="21"/>
        </w:rPr>
        <w:t>这一天就来了许多慰问的人，聪明人也在内。</w:t>
      </w:r>
    </w:p>
    <w:p>
      <w:pPr>
        <w:keepNext w:val="0"/>
        <w:keepLines w:val="0"/>
        <w:pageBreakBefore w:val="0"/>
        <w:widowControl/>
        <w:kinsoku w:val="0"/>
        <w:wordWrap/>
        <w:overflowPunct/>
        <w:topLinePunct w:val="0"/>
        <w:autoSpaceDE w:val="0"/>
        <w:autoSpaceDN w:val="0"/>
        <w:bidi w:val="0"/>
        <w:adjustRightInd w:val="0"/>
        <w:snapToGrid w:val="0"/>
        <w:spacing w:line="225" w:lineRule="auto"/>
        <w:ind w:firstLine="452" w:firstLineChars="200"/>
        <w:textAlignment w:val="baseline"/>
        <w:rPr>
          <w:rFonts w:ascii="楷体" w:hAnsi="楷体" w:eastAsia="楷体" w:cs="楷体"/>
          <w:sz w:val="21"/>
          <w:szCs w:val="21"/>
        </w:rPr>
      </w:pPr>
      <w:r>
        <w:rPr>
          <w:rFonts w:ascii="楷体" w:hAnsi="楷体" w:eastAsia="楷体" w:cs="楷体"/>
          <w:spacing w:val="8"/>
          <w:sz w:val="21"/>
          <w:szCs w:val="21"/>
        </w:rPr>
        <w:t>“先生。这回因为我有功，主人夸奖了我了。你先前说我总会好起来，实在是有先见之</w:t>
      </w:r>
      <w:r>
        <w:rPr>
          <w:rFonts w:ascii="楷体" w:hAnsi="楷体" w:eastAsia="楷体" w:cs="楷体"/>
          <w:spacing w:val="-9"/>
          <w:sz w:val="21"/>
          <w:szCs w:val="21"/>
        </w:rPr>
        <w:t>明……</w:t>
      </w:r>
      <w:r>
        <w:rPr>
          <w:rFonts w:ascii="楷体" w:hAnsi="楷体" w:eastAsia="楷体" w:cs="楷体"/>
          <w:spacing w:val="-71"/>
          <w:sz w:val="21"/>
          <w:szCs w:val="21"/>
        </w:rPr>
        <w:t xml:space="preserve"> </w:t>
      </w:r>
      <w:r>
        <w:rPr>
          <w:rFonts w:ascii="楷体" w:hAnsi="楷体" w:eastAsia="楷体" w:cs="楷体"/>
          <w:spacing w:val="-9"/>
          <w:sz w:val="21"/>
          <w:szCs w:val="21"/>
        </w:rPr>
        <w:t>。”他大有希望似的高兴地说。</w:t>
      </w:r>
    </w:p>
    <w:p>
      <w:pPr>
        <w:keepNext w:val="0"/>
        <w:keepLines w:val="0"/>
        <w:pageBreakBefore w:val="0"/>
        <w:widowControl/>
        <w:kinsoku w:val="0"/>
        <w:wordWrap/>
        <w:overflowPunct/>
        <w:topLinePunct w:val="0"/>
        <w:autoSpaceDE w:val="0"/>
        <w:autoSpaceDN w:val="0"/>
        <w:bidi w:val="0"/>
        <w:adjustRightInd w:val="0"/>
        <w:snapToGrid w:val="0"/>
        <w:spacing w:before="116" w:line="227" w:lineRule="auto"/>
        <w:ind w:firstLine="416" w:firstLineChars="200"/>
        <w:textAlignment w:val="baseline"/>
        <w:rPr>
          <w:rFonts w:ascii="楷体" w:hAnsi="楷体" w:eastAsia="楷体" w:cs="楷体"/>
          <w:spacing w:val="-1"/>
          <w:sz w:val="21"/>
          <w:szCs w:val="21"/>
        </w:rPr>
      </w:pPr>
      <w:r>
        <w:rPr>
          <w:rFonts w:ascii="楷体" w:hAnsi="楷体" w:eastAsia="楷体" w:cs="楷体"/>
          <w:spacing w:val="-1"/>
          <w:sz w:val="21"/>
          <w:szCs w:val="21"/>
        </w:rPr>
        <w:t>“可不是么……”聪明人也代为高兴似的回答他。</w:t>
      </w:r>
    </w:p>
    <w:p>
      <w:pPr>
        <w:spacing w:before="116" w:line="227" w:lineRule="auto"/>
        <w:ind w:left="414"/>
        <w:rPr>
          <w:rFonts w:hint="eastAsia" w:ascii="宋体" w:hAnsi="宋体" w:eastAsia="宋体" w:cs="宋体"/>
          <w:spacing w:val="-5"/>
          <w:sz w:val="21"/>
          <w:szCs w:val="21"/>
          <w:lang w:eastAsia="zh-CN"/>
        </w:rPr>
      </w:pPr>
      <w:r>
        <w:rPr>
          <w:rFonts w:hint="eastAsia" w:ascii="楷体" w:hAnsi="楷体" w:eastAsia="楷体" w:cs="楷体"/>
          <w:spacing w:val="-1"/>
          <w:sz w:val="21"/>
          <w:szCs w:val="21"/>
          <w:lang w:val="en-US" w:eastAsia="zh-CN"/>
        </w:rPr>
        <w:t xml:space="preserve">                               </w:t>
      </w:r>
      <w:r>
        <w:rPr>
          <w:rFonts w:ascii="楷体" w:hAnsi="楷体" w:eastAsia="楷体" w:cs="楷体"/>
          <w:spacing w:val="1"/>
          <w:sz w:val="21"/>
          <w:szCs w:val="21"/>
        </w:rPr>
        <w:t>一九二五年十二月二十六日</w:t>
      </w:r>
      <w:r>
        <w:rPr>
          <w:rFonts w:ascii="楷体" w:hAnsi="楷体" w:eastAsia="楷体" w:cs="楷体"/>
          <w:spacing w:val="9"/>
          <w:sz w:val="21"/>
          <w:szCs w:val="21"/>
        </w:rPr>
        <w:t xml:space="preserve"> </w:t>
      </w:r>
      <w:r>
        <w:rPr>
          <w:rFonts w:ascii="宋体" w:hAnsi="宋体" w:eastAsia="宋体" w:cs="宋体"/>
          <w:spacing w:val="-5"/>
          <w:sz w:val="21"/>
          <w:szCs w:val="21"/>
        </w:rPr>
        <w:t>(选自鲁迅《野草</w:t>
      </w:r>
      <w:r>
        <w:rPr>
          <w:rFonts w:hint="eastAsia" w:ascii="宋体" w:hAnsi="宋体" w:eastAsia="宋体" w:cs="宋体"/>
          <w:spacing w:val="-5"/>
          <w:sz w:val="21"/>
          <w:szCs w:val="21"/>
          <w:lang w:eastAsia="zh-CN"/>
        </w:rPr>
        <w:t>》）</w:t>
      </w:r>
    </w:p>
    <w:p>
      <w:pPr>
        <w:spacing w:before="116" w:line="227" w:lineRule="auto"/>
        <w:ind w:left="414"/>
        <w:rPr>
          <w:rFonts w:ascii="宋体" w:hAnsi="宋体" w:eastAsia="宋体" w:cs="宋体"/>
          <w:spacing w:val="8"/>
          <w:sz w:val="21"/>
          <w:szCs w:val="21"/>
        </w:rPr>
      </w:pPr>
      <w:r>
        <w:rPr>
          <w:rFonts w:ascii="宋体" w:hAnsi="宋体" w:eastAsia="宋体" w:cs="宋体"/>
          <w:spacing w:val="8"/>
          <w:sz w:val="21"/>
          <w:szCs w:val="21"/>
        </w:rPr>
        <w:t>36. 本文形象塑造的主要方法有哪些?请作简要分析。(4分)</w:t>
      </w:r>
    </w:p>
    <w:p>
      <w:pPr>
        <w:spacing w:before="116" w:line="227" w:lineRule="auto"/>
        <w:ind w:left="414"/>
      </w:pPr>
      <w:r>
        <w:rPr>
          <w:rFonts w:ascii="宋体" w:hAnsi="宋体" w:eastAsia="宋体" w:cs="宋体"/>
          <w:spacing w:val="8"/>
          <w:sz w:val="21"/>
          <w:szCs w:val="21"/>
        </w:rPr>
        <w:t>37. 简要分析文中奴才形象的特征。(4分)</w:t>
      </w:r>
    </w:p>
    <w:p>
      <w:pPr>
        <w:spacing w:before="116" w:line="227" w:lineRule="auto"/>
        <w:ind w:left="414"/>
      </w:pPr>
      <w:r>
        <w:rPr>
          <w:rFonts w:ascii="宋体" w:hAnsi="宋体" w:eastAsia="宋体" w:cs="宋体"/>
          <w:spacing w:val="8"/>
          <w:sz w:val="21"/>
          <w:szCs w:val="21"/>
        </w:rPr>
        <w:t>38. 结合全文，概括本文的主旨。(4分)</w:t>
      </w:r>
    </w:p>
    <w:p>
      <w:pPr>
        <w:spacing w:before="195" w:line="213" w:lineRule="auto"/>
        <w:ind w:left="550"/>
        <w:outlineLvl w:val="1"/>
        <w:rPr>
          <w:rFonts w:ascii="黑体" w:hAnsi="黑体" w:eastAsia="黑体" w:cs="黑体"/>
          <w:sz w:val="21"/>
          <w:szCs w:val="21"/>
        </w:rPr>
      </w:pPr>
      <w:r>
        <w:rPr>
          <w:rFonts w:ascii="黑体" w:hAnsi="黑体" w:eastAsia="黑体" w:cs="黑体"/>
          <w:b/>
          <w:bCs/>
          <w:spacing w:val="13"/>
          <w:sz w:val="21"/>
          <w:szCs w:val="21"/>
        </w:rPr>
        <w:t>六</w:t>
      </w:r>
      <w:r>
        <w:rPr>
          <w:rFonts w:ascii="黑体" w:hAnsi="黑体" w:eastAsia="黑体" w:cs="黑体"/>
          <w:spacing w:val="-26"/>
          <w:sz w:val="21"/>
          <w:szCs w:val="21"/>
        </w:rPr>
        <w:t xml:space="preserve"> </w:t>
      </w:r>
      <w:r>
        <w:rPr>
          <w:rFonts w:ascii="黑体" w:hAnsi="黑体" w:eastAsia="黑体" w:cs="黑体"/>
          <w:b/>
          <w:bCs/>
          <w:spacing w:val="13"/>
          <w:sz w:val="21"/>
          <w:szCs w:val="21"/>
        </w:rPr>
        <w:t>、写作题(本大题共2小题，共40分)</w:t>
      </w:r>
    </w:p>
    <w:p>
      <w:pPr>
        <w:pStyle w:val="2"/>
        <w:spacing w:before="122" w:line="219" w:lineRule="auto"/>
        <w:ind w:left="547"/>
        <w:rPr>
          <w:sz w:val="21"/>
          <w:szCs w:val="21"/>
        </w:rPr>
      </w:pPr>
      <w:r>
        <w:rPr>
          <w:spacing w:val="4"/>
          <w:sz w:val="21"/>
          <w:szCs w:val="21"/>
        </w:rPr>
        <w:t>39. 根据所给情境和要求，完成应用文写作。(10分)</w:t>
      </w:r>
    </w:p>
    <w:p>
      <w:pPr>
        <w:pStyle w:val="2"/>
        <w:spacing w:before="109" w:line="361" w:lineRule="exact"/>
        <w:ind w:left="987"/>
        <w:rPr>
          <w:sz w:val="21"/>
          <w:szCs w:val="21"/>
        </w:rPr>
      </w:pPr>
      <w:r>
        <w:rPr>
          <w:position w:val="11"/>
          <w:sz w:val="21"/>
          <w:szCs w:val="21"/>
        </w:rPr>
        <w:t>王同学在学校某处遗失钱包一个，请替他拟一则寻物</w:t>
      </w:r>
      <w:r>
        <w:rPr>
          <w:spacing w:val="-1"/>
          <w:position w:val="11"/>
          <w:sz w:val="21"/>
          <w:szCs w:val="21"/>
        </w:rPr>
        <w:t>启事。</w:t>
      </w:r>
    </w:p>
    <w:p>
      <w:pPr>
        <w:pStyle w:val="2"/>
        <w:spacing w:line="219" w:lineRule="auto"/>
        <w:ind w:left="987"/>
        <w:rPr>
          <w:sz w:val="21"/>
          <w:szCs w:val="21"/>
        </w:rPr>
      </w:pPr>
      <w:r>
        <w:rPr>
          <w:spacing w:val="-1"/>
          <w:sz w:val="21"/>
          <w:szCs w:val="21"/>
        </w:rPr>
        <w:t>要求：信息齐全，格式规范，结构完整，语言得体。</w:t>
      </w:r>
    </w:p>
    <w:p>
      <w:pPr>
        <w:pStyle w:val="2"/>
        <w:spacing w:before="69" w:line="219" w:lineRule="auto"/>
        <w:ind w:left="547"/>
        <w:rPr>
          <w:sz w:val="21"/>
          <w:szCs w:val="21"/>
        </w:rPr>
      </w:pPr>
      <w:r>
        <w:rPr>
          <w:spacing w:val="10"/>
          <w:sz w:val="21"/>
          <w:szCs w:val="21"/>
        </w:rPr>
        <w:t>40. 阅读下面的材料，根据要求作文(30分)</w:t>
      </w:r>
    </w:p>
    <w:p>
      <w:pPr>
        <w:pStyle w:val="2"/>
        <w:keepNext w:val="0"/>
        <w:keepLines w:val="0"/>
        <w:pageBreakBefore w:val="0"/>
        <w:widowControl/>
        <w:kinsoku w:val="0"/>
        <w:wordWrap/>
        <w:overflowPunct/>
        <w:topLinePunct w:val="0"/>
        <w:autoSpaceDE w:val="0"/>
        <w:autoSpaceDN w:val="0"/>
        <w:bidi w:val="0"/>
        <w:adjustRightInd w:val="0"/>
        <w:snapToGrid w:val="0"/>
        <w:spacing w:before="102" w:line="284" w:lineRule="auto"/>
        <w:ind w:right="21" w:firstLine="416" w:firstLineChars="200"/>
        <w:jc w:val="both"/>
        <w:textAlignment w:val="baseline"/>
        <w:rPr>
          <w:sz w:val="21"/>
          <w:szCs w:val="21"/>
        </w:rPr>
      </w:pPr>
      <w:r>
        <w:rPr>
          <w:spacing w:val="-1"/>
          <w:sz w:val="21"/>
          <w:szCs w:val="21"/>
        </w:rPr>
        <w:t>最近，网络上一段寄语年轻人的演讲视频《后浪》引起了热议，其中有一段话说：“那些抱</w:t>
      </w:r>
      <w:r>
        <w:rPr>
          <w:spacing w:val="6"/>
          <w:sz w:val="21"/>
          <w:szCs w:val="21"/>
        </w:rPr>
        <w:t xml:space="preserve"> </w:t>
      </w:r>
      <w:r>
        <w:rPr>
          <w:spacing w:val="-4"/>
          <w:sz w:val="21"/>
          <w:szCs w:val="21"/>
        </w:rPr>
        <w:t>怨一代不如一代的人，应该看看你们。因为你们，这个世界会更喜欢中国。</w:t>
      </w:r>
      <w:r>
        <w:rPr>
          <w:spacing w:val="50"/>
          <w:sz w:val="21"/>
          <w:szCs w:val="21"/>
        </w:rPr>
        <w:t xml:space="preserve"> </w:t>
      </w:r>
      <w:r>
        <w:rPr>
          <w:spacing w:val="-4"/>
          <w:sz w:val="21"/>
          <w:szCs w:val="21"/>
        </w:rPr>
        <w:t>一个国家最好看的风</w:t>
      </w:r>
      <w:r>
        <w:rPr>
          <w:sz w:val="21"/>
          <w:szCs w:val="21"/>
        </w:rPr>
        <w:t xml:space="preserve"> </w:t>
      </w:r>
      <w:r>
        <w:rPr>
          <w:spacing w:val="2"/>
          <w:sz w:val="21"/>
          <w:szCs w:val="21"/>
        </w:rPr>
        <w:t>景，就是这个国家的年轻人。”</w:t>
      </w:r>
    </w:p>
    <w:p>
      <w:pPr>
        <w:pStyle w:val="2"/>
        <w:keepNext w:val="0"/>
        <w:keepLines w:val="0"/>
        <w:pageBreakBefore w:val="0"/>
        <w:widowControl/>
        <w:kinsoku w:val="0"/>
        <w:wordWrap/>
        <w:overflowPunct/>
        <w:topLinePunct w:val="0"/>
        <w:autoSpaceDE w:val="0"/>
        <w:autoSpaceDN w:val="0"/>
        <w:bidi w:val="0"/>
        <w:adjustRightInd w:val="0"/>
        <w:snapToGrid w:val="0"/>
        <w:spacing w:before="120" w:line="219" w:lineRule="auto"/>
        <w:ind w:firstLine="416" w:firstLineChars="200"/>
        <w:textAlignment w:val="baseline"/>
        <w:rPr>
          <w:sz w:val="21"/>
          <w:szCs w:val="21"/>
        </w:rPr>
        <w:sectPr>
          <w:type w:val="continuous"/>
          <w:pgSz w:w="11906" w:h="16838"/>
          <w:pgMar w:top="1440" w:right="1800" w:bottom="1440" w:left="1800" w:header="757" w:footer="749" w:gutter="0"/>
          <w:cols w:space="425" w:num="1" w:sep="1"/>
        </w:sectPr>
      </w:pPr>
      <w:r>
        <w:rPr>
          <w:spacing w:val="-1"/>
          <w:sz w:val="21"/>
          <w:szCs w:val="21"/>
        </w:rPr>
        <w:t>要求：请根据以上材料，自定立意，自拟题目，除诗歌外文体不限，不少于800</w:t>
      </w:r>
      <w:r>
        <w:rPr>
          <w:spacing w:val="-2"/>
          <w:sz w:val="21"/>
          <w:szCs w:val="21"/>
        </w:rPr>
        <w:t>字</w:t>
      </w:r>
    </w:p>
    <w:p>
      <w:pPr>
        <w:spacing w:before="140" w:line="222" w:lineRule="auto"/>
        <w:ind w:left="2936"/>
        <w:rPr>
          <w:rFonts w:ascii="黑体" w:hAnsi="黑体" w:eastAsia="黑体" w:cs="黑体"/>
          <w:sz w:val="43"/>
          <w:szCs w:val="43"/>
        </w:rPr>
      </w:pPr>
      <w:r>
        <w:rPr>
          <w:rFonts w:ascii="黑体" w:hAnsi="黑体" w:eastAsia="黑体" w:cs="黑体"/>
          <w:b/>
          <w:bCs/>
          <w:sz w:val="43"/>
          <w:szCs w:val="43"/>
        </w:rPr>
        <w:t>参考答案及解析</w:t>
      </w:r>
    </w:p>
    <w:p>
      <w:pPr>
        <w:spacing w:line="372" w:lineRule="auto"/>
        <w:rPr>
          <w:rFonts w:ascii="Arial"/>
          <w:sz w:val="21"/>
        </w:rPr>
      </w:pPr>
    </w:p>
    <w:p>
      <w:pPr>
        <w:spacing w:before="96" w:line="213" w:lineRule="auto"/>
        <w:outlineLvl w:val="0"/>
        <w:rPr>
          <w:rFonts w:ascii="黑体" w:hAnsi="黑体" w:eastAsia="黑体" w:cs="黑体"/>
          <w:b/>
          <w:bCs/>
          <w:spacing w:val="6"/>
          <w:position w:val="15"/>
          <w:sz w:val="22"/>
          <w:szCs w:val="22"/>
        </w:rPr>
      </w:pPr>
      <w:r>
        <w:rPr>
          <w:rFonts w:ascii="黑体" w:hAnsi="黑体" w:eastAsia="黑体" w:cs="黑体"/>
          <w:b/>
          <w:bCs/>
          <w:spacing w:val="6"/>
          <w:position w:val="15"/>
          <w:sz w:val="22"/>
          <w:szCs w:val="22"/>
        </w:rPr>
        <w:t>一、单项</w:t>
      </w:r>
      <w:r>
        <w:rPr>
          <w:rFonts w:hint="eastAsia" w:ascii="黑体" w:hAnsi="黑体" w:eastAsia="黑体" w:cs="黑体"/>
          <w:b/>
          <w:bCs/>
          <w:spacing w:val="6"/>
          <w:position w:val="15"/>
          <w:sz w:val="22"/>
          <w:szCs w:val="22"/>
          <w:lang w:val="en-US" w:eastAsia="zh-CN"/>
        </w:rPr>
        <w:t>选择</w:t>
      </w:r>
      <w:r>
        <w:rPr>
          <w:rFonts w:ascii="黑体" w:hAnsi="黑体" w:eastAsia="黑体" w:cs="黑体"/>
          <w:b/>
          <w:bCs/>
          <w:spacing w:val="6"/>
          <w:position w:val="15"/>
          <w:sz w:val="22"/>
          <w:szCs w:val="22"/>
        </w:rPr>
        <w:t>题(本大题共10小题，每小题1分，共10分)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6</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7</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8</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9</w:t>
            </w:r>
          </w:p>
        </w:tc>
        <w:tc>
          <w:tcPr>
            <w:tcW w:w="567" w:type="dxa"/>
          </w:tcPr>
          <w:p>
            <w:pPr>
              <w:widowControl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B</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B</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D</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C</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A</w:t>
            </w:r>
          </w:p>
        </w:tc>
        <w:tc>
          <w:tcPr>
            <w:tcW w:w="567" w:type="dxa"/>
          </w:tcPr>
          <w:p>
            <w:pPr>
              <w:widowControl w:val="0"/>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A</w:t>
            </w:r>
          </w:p>
        </w:tc>
        <w:tc>
          <w:tcPr>
            <w:tcW w:w="567" w:type="dxa"/>
          </w:tcPr>
          <w:p>
            <w:pPr>
              <w:widowControl w:val="0"/>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D</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C</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C</w:t>
            </w:r>
          </w:p>
        </w:tc>
        <w:tc>
          <w:tcPr>
            <w:tcW w:w="567" w:type="dxa"/>
          </w:tcPr>
          <w:p>
            <w:pPr>
              <w:widowControl w:val="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A</w:t>
            </w:r>
          </w:p>
        </w:tc>
      </w:tr>
    </w:tbl>
    <w:p>
      <w:pPr>
        <w:bidi w:val="0"/>
      </w:pPr>
    </w:p>
    <w:p>
      <w:pPr>
        <w:spacing w:before="96" w:line="213" w:lineRule="auto"/>
        <w:outlineLvl w:val="0"/>
        <w:rPr>
          <w:rFonts w:ascii="黑体" w:hAnsi="黑体" w:eastAsia="黑体" w:cs="黑体"/>
          <w:sz w:val="21"/>
          <w:szCs w:val="21"/>
        </w:rPr>
      </w:pPr>
      <w:r>
        <w:rPr>
          <w:rFonts w:ascii="黑体" w:hAnsi="黑体" w:eastAsia="黑体" w:cs="黑体"/>
          <w:b/>
          <w:bCs/>
          <w:spacing w:val="17"/>
          <w:sz w:val="21"/>
          <w:szCs w:val="21"/>
        </w:rPr>
        <w:t>二、填空题(本大题共10小题，每小题1分，共10</w:t>
      </w:r>
      <w:r>
        <w:rPr>
          <w:rFonts w:ascii="黑体" w:hAnsi="黑体" w:eastAsia="黑体" w:cs="黑体"/>
          <w:b/>
          <w:bCs/>
          <w:spacing w:val="16"/>
          <w:sz w:val="21"/>
          <w:szCs w:val="21"/>
        </w:rPr>
        <w:t>分)</w:t>
      </w:r>
    </w:p>
    <w:p>
      <w:pPr>
        <w:pStyle w:val="2"/>
        <w:spacing w:before="122" w:line="220" w:lineRule="auto"/>
        <w:ind w:left="439"/>
        <w:rPr>
          <w:sz w:val="21"/>
          <w:szCs w:val="21"/>
        </w:rPr>
      </w:pPr>
      <w:r>
        <w:rPr>
          <w:sz w:val="21"/>
          <w:szCs w:val="21"/>
        </w:rPr>
        <w:t>11.</w:t>
      </w:r>
      <w:r>
        <w:rPr>
          <w:spacing w:val="-12"/>
          <w:sz w:val="21"/>
          <w:szCs w:val="21"/>
        </w:rPr>
        <w:t xml:space="preserve"> </w:t>
      </w:r>
      <w:r>
        <w:rPr>
          <w:sz w:val="21"/>
          <w:szCs w:val="21"/>
        </w:rPr>
        <w:t>疑义相与析</w:t>
      </w:r>
    </w:p>
    <w:p>
      <w:pPr>
        <w:pStyle w:val="2"/>
        <w:spacing w:before="172" w:line="219" w:lineRule="auto"/>
        <w:ind w:left="439"/>
        <w:rPr>
          <w:sz w:val="21"/>
          <w:szCs w:val="21"/>
        </w:rPr>
      </w:pPr>
      <w:r>
        <w:rPr>
          <w:spacing w:val="1"/>
          <w:sz w:val="21"/>
          <w:szCs w:val="21"/>
        </w:rPr>
        <w:t>12. 道之所存</w:t>
      </w:r>
    </w:p>
    <w:p>
      <w:pPr>
        <w:pStyle w:val="2"/>
        <w:spacing w:before="103" w:line="219" w:lineRule="auto"/>
        <w:ind w:left="439"/>
        <w:rPr>
          <w:sz w:val="21"/>
          <w:szCs w:val="21"/>
        </w:rPr>
      </w:pPr>
      <w:r>
        <w:rPr>
          <w:spacing w:val="1"/>
          <w:sz w:val="21"/>
          <w:szCs w:val="21"/>
        </w:rPr>
        <w:t>13. 疏影横斜水清浅</w:t>
      </w:r>
    </w:p>
    <w:p>
      <w:pPr>
        <w:pStyle w:val="2"/>
        <w:spacing w:before="172" w:line="219" w:lineRule="auto"/>
        <w:ind w:left="439"/>
        <w:rPr>
          <w:spacing w:val="1"/>
          <w:sz w:val="21"/>
          <w:szCs w:val="21"/>
        </w:rPr>
      </w:pPr>
      <w:r>
        <w:rPr>
          <w:sz w:val="21"/>
          <w:szCs w:val="21"/>
        </w:rPr>
        <w:t xml:space="preserve">14. </w:t>
      </w:r>
      <w:r>
        <w:rPr>
          <w:spacing w:val="1"/>
          <w:sz w:val="21"/>
          <w:szCs w:val="21"/>
        </w:rPr>
        <w:t>黄冈</w:t>
      </w:r>
    </w:p>
    <w:p>
      <w:pPr>
        <w:pStyle w:val="2"/>
        <w:spacing w:before="172" w:line="219" w:lineRule="auto"/>
        <w:ind w:left="439"/>
        <w:rPr>
          <w:spacing w:val="1"/>
          <w:sz w:val="21"/>
          <w:szCs w:val="21"/>
        </w:rPr>
      </w:pPr>
      <w:r>
        <w:rPr>
          <w:spacing w:val="1"/>
          <w:sz w:val="21"/>
          <w:szCs w:val="21"/>
        </w:rPr>
        <w:t>15. 苟利国家生死以</w:t>
      </w:r>
    </w:p>
    <w:p>
      <w:pPr>
        <w:pStyle w:val="2"/>
        <w:spacing w:before="172" w:line="219" w:lineRule="auto"/>
        <w:ind w:left="439"/>
        <w:rPr>
          <w:spacing w:val="1"/>
          <w:sz w:val="21"/>
          <w:szCs w:val="21"/>
        </w:rPr>
      </w:pPr>
      <w:r>
        <w:rPr>
          <w:spacing w:val="1"/>
          <w:sz w:val="21"/>
          <w:szCs w:val="21"/>
        </w:rPr>
        <w:t>16. 秋夜</w:t>
      </w:r>
    </w:p>
    <w:p>
      <w:pPr>
        <w:pStyle w:val="2"/>
        <w:spacing w:before="172" w:line="219" w:lineRule="auto"/>
        <w:ind w:left="439"/>
        <w:rPr>
          <w:spacing w:val="1"/>
          <w:sz w:val="21"/>
          <w:szCs w:val="21"/>
        </w:rPr>
      </w:pPr>
      <w:r>
        <w:rPr>
          <w:spacing w:val="1"/>
          <w:sz w:val="21"/>
          <w:szCs w:val="21"/>
        </w:rPr>
        <w:t>17. 老舍</w:t>
      </w:r>
    </w:p>
    <w:p>
      <w:pPr>
        <w:pStyle w:val="2"/>
        <w:spacing w:before="172" w:line="219" w:lineRule="auto"/>
        <w:ind w:left="439"/>
        <w:rPr>
          <w:sz w:val="21"/>
          <w:szCs w:val="21"/>
        </w:rPr>
      </w:pPr>
      <w:r>
        <w:rPr>
          <w:spacing w:val="-1"/>
          <w:sz w:val="21"/>
          <w:szCs w:val="21"/>
        </w:rPr>
        <w:t>18. 爱尔克的灯光</w:t>
      </w:r>
    </w:p>
    <w:p>
      <w:pPr>
        <w:pStyle w:val="2"/>
        <w:spacing w:before="172" w:line="219" w:lineRule="auto"/>
        <w:ind w:left="439"/>
        <w:rPr>
          <w:sz w:val="21"/>
          <w:szCs w:val="21"/>
        </w:rPr>
      </w:pPr>
      <w:r>
        <w:rPr>
          <w:sz w:val="21"/>
          <w:szCs w:val="21"/>
        </w:rPr>
        <w:t>19. 瓦尔登湖</w:t>
      </w:r>
    </w:p>
    <w:p>
      <w:pPr>
        <w:pStyle w:val="2"/>
        <w:spacing w:before="172" w:line="219" w:lineRule="auto"/>
        <w:ind w:left="439"/>
        <w:rPr>
          <w:sz w:val="21"/>
          <w:szCs w:val="21"/>
        </w:rPr>
      </w:pPr>
      <w:r>
        <w:rPr>
          <w:sz w:val="21"/>
          <w:szCs w:val="21"/>
        </w:rPr>
        <w:t>20. 卡夫卡(或“弗兰兹·卡夫卡”)</w:t>
      </w:r>
    </w:p>
    <w:p>
      <w:pPr>
        <w:spacing w:before="115" w:line="213" w:lineRule="auto"/>
        <w:ind w:left="433"/>
        <w:outlineLvl w:val="0"/>
        <w:rPr>
          <w:rFonts w:ascii="黑体" w:hAnsi="黑体" w:eastAsia="黑体" w:cs="黑体"/>
          <w:sz w:val="21"/>
          <w:szCs w:val="21"/>
        </w:rPr>
      </w:pPr>
      <w:r>
        <w:rPr>
          <w:rFonts w:ascii="黑体" w:hAnsi="黑体" w:eastAsia="黑体" w:cs="黑体"/>
          <w:b/>
          <w:bCs/>
          <w:spacing w:val="8"/>
          <w:sz w:val="21"/>
          <w:szCs w:val="21"/>
        </w:rPr>
        <w:t>三、解释下列句子中加点词的意义(本大题共10</w:t>
      </w:r>
      <w:r>
        <w:rPr>
          <w:rFonts w:ascii="黑体" w:hAnsi="黑体" w:eastAsia="黑体" w:cs="黑体"/>
          <w:spacing w:val="8"/>
          <w:sz w:val="21"/>
          <w:szCs w:val="21"/>
        </w:rPr>
        <w:t xml:space="preserve"> </w:t>
      </w:r>
      <w:r>
        <w:rPr>
          <w:rFonts w:ascii="黑体" w:hAnsi="黑体" w:eastAsia="黑体" w:cs="黑体"/>
          <w:b/>
          <w:bCs/>
          <w:spacing w:val="8"/>
          <w:sz w:val="21"/>
          <w:szCs w:val="21"/>
        </w:rPr>
        <w:t>小题，每小题1分，共10分)</w:t>
      </w:r>
    </w:p>
    <w:p>
      <w:pPr>
        <w:pStyle w:val="2"/>
        <w:spacing w:before="111" w:line="219" w:lineRule="auto"/>
        <w:ind w:left="430"/>
        <w:rPr>
          <w:sz w:val="21"/>
          <w:szCs w:val="21"/>
        </w:rPr>
      </w:pPr>
      <w:r>
        <w:rPr>
          <w:spacing w:val="1"/>
          <w:sz w:val="21"/>
          <w:szCs w:val="21"/>
        </w:rPr>
        <w:t>21.</w:t>
      </w:r>
      <w:r>
        <w:rPr>
          <w:spacing w:val="21"/>
          <w:sz w:val="21"/>
          <w:szCs w:val="21"/>
        </w:rPr>
        <w:t xml:space="preserve"> </w:t>
      </w:r>
      <w:r>
        <w:rPr>
          <w:spacing w:val="1"/>
          <w:sz w:val="21"/>
          <w:szCs w:val="21"/>
        </w:rPr>
        <w:t>辅助，辅佐，帮助</w:t>
      </w:r>
    </w:p>
    <w:p>
      <w:pPr>
        <w:pStyle w:val="2"/>
        <w:spacing w:before="121" w:line="220" w:lineRule="auto"/>
        <w:ind w:left="430"/>
        <w:rPr>
          <w:sz w:val="21"/>
          <w:szCs w:val="21"/>
        </w:rPr>
      </w:pPr>
      <w:r>
        <w:rPr>
          <w:spacing w:val="11"/>
          <w:sz w:val="21"/>
          <w:szCs w:val="21"/>
        </w:rPr>
        <w:t>22. 以……为药，把……当作(治病)的良药</w:t>
      </w:r>
    </w:p>
    <w:p>
      <w:pPr>
        <w:pStyle w:val="2"/>
        <w:spacing w:before="90" w:line="219" w:lineRule="auto"/>
        <w:ind w:left="430"/>
        <w:rPr>
          <w:sz w:val="21"/>
          <w:szCs w:val="21"/>
        </w:rPr>
      </w:pPr>
      <w:r>
        <w:rPr>
          <w:spacing w:val="2"/>
          <w:sz w:val="21"/>
          <w:szCs w:val="21"/>
        </w:rPr>
        <w:t>23.</w:t>
      </w:r>
      <w:r>
        <w:rPr>
          <w:spacing w:val="20"/>
          <w:sz w:val="21"/>
          <w:szCs w:val="21"/>
        </w:rPr>
        <w:t xml:space="preserve"> </w:t>
      </w:r>
      <w:r>
        <w:rPr>
          <w:spacing w:val="2"/>
          <w:sz w:val="21"/>
          <w:szCs w:val="21"/>
        </w:rPr>
        <w:t>拜访</w:t>
      </w:r>
    </w:p>
    <w:p>
      <w:pPr>
        <w:pStyle w:val="2"/>
        <w:spacing w:before="131" w:line="220" w:lineRule="auto"/>
        <w:ind w:left="430"/>
        <w:rPr>
          <w:sz w:val="21"/>
          <w:szCs w:val="21"/>
        </w:rPr>
      </w:pPr>
      <w:r>
        <w:rPr>
          <w:spacing w:val="1"/>
          <w:sz w:val="21"/>
          <w:szCs w:val="21"/>
        </w:rPr>
        <w:t>24.</w:t>
      </w:r>
      <w:r>
        <w:rPr>
          <w:spacing w:val="23"/>
          <w:sz w:val="21"/>
          <w:szCs w:val="21"/>
        </w:rPr>
        <w:t xml:space="preserve"> </w:t>
      </w:r>
      <w:r>
        <w:rPr>
          <w:spacing w:val="1"/>
          <w:sz w:val="21"/>
          <w:szCs w:val="21"/>
        </w:rPr>
        <w:t>打开</w:t>
      </w:r>
    </w:p>
    <w:p>
      <w:pPr>
        <w:pStyle w:val="2"/>
        <w:spacing w:before="111" w:line="219" w:lineRule="auto"/>
        <w:ind w:left="430"/>
        <w:rPr>
          <w:sz w:val="21"/>
          <w:szCs w:val="21"/>
        </w:rPr>
      </w:pPr>
      <w:r>
        <w:rPr>
          <w:spacing w:val="1"/>
          <w:sz w:val="21"/>
          <w:szCs w:val="21"/>
        </w:rPr>
        <w:t>25.</w:t>
      </w:r>
      <w:r>
        <w:rPr>
          <w:spacing w:val="22"/>
          <w:sz w:val="21"/>
          <w:szCs w:val="21"/>
        </w:rPr>
        <w:t xml:space="preserve"> </w:t>
      </w:r>
      <w:r>
        <w:rPr>
          <w:spacing w:val="1"/>
          <w:sz w:val="21"/>
          <w:szCs w:val="21"/>
        </w:rPr>
        <w:t>道歉</w:t>
      </w:r>
    </w:p>
    <w:p>
      <w:pPr>
        <w:pStyle w:val="2"/>
        <w:spacing w:before="112" w:line="220" w:lineRule="auto"/>
        <w:ind w:left="430"/>
        <w:rPr>
          <w:sz w:val="21"/>
          <w:szCs w:val="21"/>
        </w:rPr>
      </w:pPr>
      <w:r>
        <w:rPr>
          <w:spacing w:val="4"/>
          <w:sz w:val="21"/>
          <w:szCs w:val="21"/>
        </w:rPr>
        <w:t>26. 称赞，赞美</w:t>
      </w:r>
    </w:p>
    <w:p>
      <w:pPr>
        <w:pStyle w:val="2"/>
        <w:spacing w:before="98" w:line="216" w:lineRule="auto"/>
        <w:ind w:left="430"/>
        <w:rPr>
          <w:sz w:val="21"/>
          <w:szCs w:val="21"/>
        </w:rPr>
      </w:pPr>
      <w:r>
        <w:rPr>
          <w:spacing w:val="1"/>
          <w:sz w:val="21"/>
          <w:szCs w:val="21"/>
        </w:rPr>
        <w:t>27.</w:t>
      </w:r>
      <w:r>
        <w:rPr>
          <w:spacing w:val="28"/>
          <w:sz w:val="21"/>
          <w:szCs w:val="21"/>
        </w:rPr>
        <w:t xml:space="preserve"> </w:t>
      </w:r>
      <w:r>
        <w:rPr>
          <w:spacing w:val="1"/>
          <w:sz w:val="21"/>
          <w:szCs w:val="21"/>
        </w:rPr>
        <w:t>同“诒”,欺骗</w:t>
      </w:r>
    </w:p>
    <w:p>
      <w:pPr>
        <w:pStyle w:val="2"/>
        <w:spacing w:before="111" w:line="219" w:lineRule="auto"/>
        <w:ind w:left="430"/>
        <w:rPr>
          <w:sz w:val="21"/>
          <w:szCs w:val="21"/>
        </w:rPr>
      </w:pPr>
      <w:r>
        <w:rPr>
          <w:spacing w:val="2"/>
          <w:sz w:val="21"/>
          <w:szCs w:val="21"/>
        </w:rPr>
        <w:t>28. 通晓，完全了解</w:t>
      </w:r>
    </w:p>
    <w:p>
      <w:pPr>
        <w:pStyle w:val="2"/>
        <w:spacing w:before="91" w:line="220" w:lineRule="auto"/>
        <w:ind w:left="430"/>
        <w:rPr>
          <w:sz w:val="21"/>
          <w:szCs w:val="21"/>
        </w:rPr>
      </w:pPr>
      <w:r>
        <w:rPr>
          <w:sz w:val="21"/>
          <w:szCs w:val="21"/>
        </w:rPr>
        <w:t>29.</w:t>
      </w:r>
      <w:r>
        <w:rPr>
          <w:spacing w:val="38"/>
          <w:sz w:val="21"/>
          <w:szCs w:val="21"/>
        </w:rPr>
        <w:t xml:space="preserve"> </w:t>
      </w:r>
      <w:r>
        <w:rPr>
          <w:sz w:val="21"/>
          <w:szCs w:val="21"/>
        </w:rPr>
        <w:t>由盛到衰，衰颓，衰落</w:t>
      </w:r>
    </w:p>
    <w:p>
      <w:pPr>
        <w:pStyle w:val="2"/>
        <w:spacing w:before="91" w:line="220" w:lineRule="auto"/>
        <w:ind w:left="430"/>
        <w:rPr>
          <w:sz w:val="21"/>
          <w:szCs w:val="21"/>
        </w:rPr>
      </w:pPr>
      <w:r>
        <w:rPr>
          <w:spacing w:val="3"/>
          <w:sz w:val="21"/>
          <w:szCs w:val="21"/>
        </w:rPr>
        <w:t>30.</w:t>
      </w:r>
      <w:r>
        <w:rPr>
          <w:spacing w:val="25"/>
          <w:sz w:val="21"/>
          <w:szCs w:val="21"/>
        </w:rPr>
        <w:t xml:space="preserve"> </w:t>
      </w:r>
      <w:r>
        <w:rPr>
          <w:spacing w:val="3"/>
          <w:sz w:val="21"/>
          <w:szCs w:val="21"/>
        </w:rPr>
        <w:t>购买</w:t>
      </w:r>
    </w:p>
    <w:p>
      <w:pPr>
        <w:spacing w:before="115" w:line="213" w:lineRule="auto"/>
        <w:ind w:left="433"/>
        <w:outlineLvl w:val="0"/>
        <w:rPr>
          <w:rFonts w:ascii="黑体" w:hAnsi="黑体" w:eastAsia="黑体" w:cs="黑体"/>
          <w:sz w:val="21"/>
          <w:szCs w:val="21"/>
        </w:rPr>
      </w:pPr>
      <w:bookmarkStart w:id="2" w:name="_GoBack"/>
      <w:r>
        <w:rPr>
          <w:rFonts w:ascii="黑体" w:hAnsi="黑体" w:eastAsia="黑体" w:cs="黑体"/>
          <w:b/>
          <w:bCs/>
          <w:spacing w:val="11"/>
          <w:sz w:val="21"/>
          <w:szCs w:val="21"/>
        </w:rPr>
        <w:t>四、将下列</w:t>
      </w:r>
      <w:r>
        <w:rPr>
          <w:rFonts w:ascii="黑体" w:hAnsi="黑体" w:eastAsia="黑体" w:cs="黑体"/>
          <w:b/>
          <w:bCs/>
          <w:spacing w:val="8"/>
          <w:sz w:val="21"/>
          <w:szCs w:val="21"/>
        </w:rPr>
        <w:t>文言文</w:t>
      </w:r>
      <w:r>
        <w:rPr>
          <w:rFonts w:ascii="黑体" w:hAnsi="黑体" w:eastAsia="黑体" w:cs="黑体"/>
          <w:b/>
          <w:bCs/>
          <w:spacing w:val="11"/>
          <w:sz w:val="21"/>
          <w:szCs w:val="21"/>
        </w:rPr>
        <w:t>翻译成现代汉语(本大题共3小题，共10分)</w:t>
      </w:r>
    </w:p>
    <w:p>
      <w:pPr>
        <w:pStyle w:val="2"/>
        <w:spacing w:before="111" w:line="219" w:lineRule="auto"/>
        <w:ind w:left="430"/>
        <w:rPr>
          <w:sz w:val="21"/>
          <w:szCs w:val="21"/>
        </w:rPr>
      </w:pPr>
      <w:r>
        <w:rPr>
          <w:spacing w:val="-2"/>
          <w:sz w:val="21"/>
          <w:szCs w:val="21"/>
        </w:rPr>
        <w:t>31. 有句俗话说，“听到了许多道理，就以为没有人比得上自己”,说的就是我这样的人了。</w:t>
      </w:r>
    </w:p>
    <w:p>
      <w:pPr>
        <w:pStyle w:val="2"/>
        <w:spacing w:before="111" w:line="219" w:lineRule="auto"/>
        <w:ind w:left="430"/>
        <w:rPr>
          <w:spacing w:val="-2"/>
          <w:sz w:val="21"/>
          <w:szCs w:val="21"/>
        </w:rPr>
      </w:pPr>
      <w:r>
        <w:rPr>
          <w:spacing w:val="-2"/>
          <w:sz w:val="21"/>
          <w:szCs w:val="21"/>
        </w:rPr>
        <w:t>32. 颍考叔说：“请问大王您说的是什么事情啊?”郑庄公把原因告诉了颍考叔，并且将自己</w:t>
      </w:r>
    </w:p>
    <w:p>
      <w:pPr>
        <w:pStyle w:val="2"/>
        <w:spacing w:before="111" w:line="219" w:lineRule="auto"/>
        <w:ind w:left="430"/>
        <w:rPr>
          <w:spacing w:val="-2"/>
          <w:sz w:val="21"/>
          <w:szCs w:val="21"/>
        </w:rPr>
      </w:pPr>
      <w:r>
        <w:rPr>
          <w:spacing w:val="-2"/>
          <w:sz w:val="21"/>
          <w:szCs w:val="21"/>
        </w:rPr>
        <w:t>已经后悔了也告诉了他。</w:t>
      </w:r>
    </w:p>
    <w:p>
      <w:pPr>
        <w:pStyle w:val="2"/>
        <w:spacing w:before="111" w:line="219" w:lineRule="auto"/>
        <w:ind w:left="430"/>
        <w:rPr>
          <w:spacing w:val="-2"/>
          <w:sz w:val="21"/>
          <w:szCs w:val="21"/>
        </w:rPr>
      </w:pPr>
      <w:r>
        <w:rPr>
          <w:spacing w:val="-2"/>
          <w:sz w:val="21"/>
          <w:szCs w:val="21"/>
        </w:rPr>
        <w:t>33. 如今世上那些贪得无厌的人，见到钱财就不放过，用来增加他们的家产。</w:t>
      </w:r>
    </w:p>
    <w:p>
      <w:pPr>
        <w:spacing w:before="115" w:line="213" w:lineRule="auto"/>
        <w:ind w:left="433"/>
        <w:outlineLvl w:val="0"/>
        <w:rPr>
          <w:rFonts w:ascii="黑体" w:hAnsi="黑体" w:eastAsia="黑体" w:cs="黑体"/>
          <w:sz w:val="21"/>
          <w:szCs w:val="21"/>
        </w:rPr>
      </w:pPr>
      <w:r>
        <w:rPr>
          <w:rFonts w:ascii="黑体" w:hAnsi="黑体" w:eastAsia="黑体" w:cs="黑体"/>
          <w:b/>
          <w:bCs/>
          <w:spacing w:val="13"/>
          <w:sz w:val="21"/>
          <w:szCs w:val="21"/>
        </w:rPr>
        <w:t>五、</w:t>
      </w:r>
      <w:r>
        <w:rPr>
          <w:rFonts w:ascii="黑体" w:hAnsi="黑体" w:eastAsia="黑体" w:cs="黑体"/>
          <w:spacing w:val="-27"/>
          <w:sz w:val="21"/>
          <w:szCs w:val="21"/>
        </w:rPr>
        <w:t xml:space="preserve"> </w:t>
      </w:r>
      <w:r>
        <w:rPr>
          <w:rFonts w:ascii="黑体" w:hAnsi="黑体" w:eastAsia="黑体" w:cs="黑体"/>
          <w:b/>
          <w:bCs/>
          <w:spacing w:val="13"/>
          <w:sz w:val="21"/>
          <w:szCs w:val="21"/>
        </w:rPr>
        <w:t>阅读分析题(本大题共5小题，共20分)</w:t>
      </w:r>
    </w:p>
    <w:p>
      <w:pPr>
        <w:spacing w:before="115" w:line="213" w:lineRule="auto"/>
        <w:ind w:left="433"/>
        <w:outlineLvl w:val="0"/>
        <w:rPr>
          <w:rFonts w:ascii="黑体" w:hAnsi="黑体" w:eastAsia="黑体" w:cs="黑体"/>
          <w:sz w:val="21"/>
          <w:szCs w:val="21"/>
        </w:rPr>
      </w:pPr>
      <w:r>
        <w:rPr>
          <w:rFonts w:ascii="黑体" w:hAnsi="黑体" w:eastAsia="黑体" w:cs="黑体"/>
          <w:b/>
          <w:bCs/>
          <w:spacing w:val="-15"/>
          <w:w w:val="95"/>
          <w:sz w:val="21"/>
          <w:szCs w:val="21"/>
        </w:rPr>
        <w:t>(</w:t>
      </w:r>
      <w:r>
        <w:rPr>
          <w:rFonts w:ascii="黑体" w:hAnsi="黑体" w:eastAsia="黑体" w:cs="黑体"/>
          <w:spacing w:val="-53"/>
          <w:sz w:val="21"/>
          <w:szCs w:val="21"/>
        </w:rPr>
        <w:t xml:space="preserve"> </w:t>
      </w:r>
      <w:r>
        <w:rPr>
          <w:rFonts w:ascii="黑体" w:hAnsi="黑体" w:eastAsia="黑体" w:cs="黑体"/>
          <w:b/>
          <w:bCs/>
          <w:spacing w:val="-15"/>
          <w:w w:val="95"/>
          <w:sz w:val="21"/>
          <w:szCs w:val="21"/>
        </w:rPr>
        <w:t>一</w:t>
      </w:r>
      <w:r>
        <w:rPr>
          <w:rFonts w:ascii="黑体" w:hAnsi="黑体" w:eastAsia="黑体" w:cs="黑体"/>
          <w:spacing w:val="-60"/>
          <w:sz w:val="21"/>
          <w:szCs w:val="21"/>
        </w:rPr>
        <w:t xml:space="preserve"> </w:t>
      </w:r>
      <w:r>
        <w:rPr>
          <w:rFonts w:ascii="黑体" w:hAnsi="黑体" w:eastAsia="黑体" w:cs="黑体"/>
          <w:b/>
          <w:bCs/>
          <w:spacing w:val="-15"/>
          <w:w w:val="95"/>
          <w:sz w:val="21"/>
          <w:szCs w:val="21"/>
        </w:rPr>
        <w:t>)</w:t>
      </w:r>
    </w:p>
    <w:p>
      <w:pPr>
        <w:pStyle w:val="2"/>
        <w:spacing w:before="111" w:line="219" w:lineRule="auto"/>
        <w:ind w:left="430"/>
        <w:rPr>
          <w:spacing w:val="-2"/>
          <w:sz w:val="21"/>
          <w:szCs w:val="21"/>
        </w:rPr>
      </w:pPr>
      <w:r>
        <w:rPr>
          <w:spacing w:val="-2"/>
          <w:sz w:val="21"/>
          <w:szCs w:val="21"/>
        </w:rPr>
        <w:t>34.绕，围绕。满塘的春水围绕着杏花。作者运用了拟人的修辞手法，赋予春水与杏花以人 的动作和情感，生动形象地写出了陂水曲折蜿蜒之流势，杏花的静美之态以及水和花的相依相亲，一动一静，对比衬托，动静相宜，表达了对春天美景的喜爱之情。</w:t>
      </w:r>
    </w:p>
    <w:p>
      <w:pPr>
        <w:pStyle w:val="2"/>
        <w:spacing w:before="111" w:line="219" w:lineRule="auto"/>
        <w:ind w:left="430"/>
        <w:rPr>
          <w:spacing w:val="-2"/>
          <w:sz w:val="21"/>
          <w:szCs w:val="21"/>
        </w:rPr>
      </w:pPr>
      <w:r>
        <w:rPr>
          <w:spacing w:val="-2"/>
          <w:sz w:val="21"/>
          <w:szCs w:val="21"/>
        </w:rPr>
        <w:t>35. 三四两句运用了对比的表现手法。北陂的杏花即使被无情的东风吹落，飘飘似雪，也会 飞入清澈的水中，胜过那路旁之花，落了还要被车马碾作灰尘。诗人借褒扬北陂杏花品性之美，表达了爱好高洁，刚强耿介，孤芳自赏的思想情感。</w:t>
      </w:r>
    </w:p>
    <w:p>
      <w:pPr>
        <w:spacing w:before="115" w:line="213" w:lineRule="auto"/>
        <w:ind w:left="433"/>
        <w:outlineLvl w:val="0"/>
        <w:rPr>
          <w:rFonts w:ascii="黑体" w:hAnsi="黑体" w:eastAsia="黑体" w:cs="黑体"/>
          <w:sz w:val="21"/>
          <w:szCs w:val="21"/>
        </w:rPr>
      </w:pPr>
      <w:r>
        <w:rPr>
          <w:rFonts w:ascii="黑体" w:hAnsi="黑体" w:eastAsia="黑体" w:cs="黑体"/>
          <w:b/>
          <w:bCs/>
          <w:spacing w:val="9"/>
          <w:sz w:val="21"/>
          <w:szCs w:val="21"/>
        </w:rPr>
        <w:t>(二)</w:t>
      </w:r>
    </w:p>
    <w:p>
      <w:pPr>
        <w:pStyle w:val="2"/>
        <w:spacing w:before="111" w:line="219" w:lineRule="auto"/>
        <w:ind w:left="430"/>
        <w:rPr>
          <w:spacing w:val="2"/>
          <w:sz w:val="21"/>
          <w:szCs w:val="21"/>
        </w:rPr>
      </w:pPr>
      <w:r>
        <w:rPr>
          <w:spacing w:val="2"/>
          <w:sz w:val="21"/>
          <w:szCs w:val="21"/>
        </w:rPr>
        <w:t>36.</w:t>
      </w:r>
      <w:r>
        <w:rPr>
          <w:rFonts w:hint="eastAsia"/>
          <w:spacing w:val="2"/>
          <w:sz w:val="21"/>
          <w:szCs w:val="21"/>
          <w:lang w:eastAsia="zh-CN"/>
        </w:rPr>
        <w:t>（</w:t>
      </w:r>
      <w:r>
        <w:rPr>
          <w:rFonts w:hint="eastAsia"/>
          <w:spacing w:val="2"/>
          <w:sz w:val="21"/>
          <w:szCs w:val="21"/>
          <w:lang w:val="en-US" w:eastAsia="zh-CN"/>
        </w:rPr>
        <w:t>1</w:t>
      </w:r>
      <w:r>
        <w:rPr>
          <w:rFonts w:hint="eastAsia"/>
          <w:spacing w:val="2"/>
          <w:sz w:val="21"/>
          <w:szCs w:val="21"/>
          <w:lang w:eastAsia="zh-CN"/>
        </w:rPr>
        <w:t>）</w:t>
      </w:r>
      <w:r>
        <w:rPr>
          <w:spacing w:val="2"/>
          <w:sz w:val="21"/>
          <w:szCs w:val="21"/>
        </w:rPr>
        <w:t>本文塑造形象使用了语言描写的手法。奴才絮絮叨叨的语言体现出他期期艾艾，怨 天尤人却又</w:t>
      </w:r>
      <w:r>
        <w:rPr>
          <w:spacing w:val="-2"/>
          <w:sz w:val="21"/>
          <w:szCs w:val="21"/>
        </w:rPr>
        <w:t>麻木不仁</w:t>
      </w:r>
      <w:r>
        <w:rPr>
          <w:spacing w:val="2"/>
          <w:sz w:val="21"/>
          <w:szCs w:val="21"/>
        </w:rPr>
        <w:t>，不思反抗，对于生活现状不满却又不敢进行改变的性格特征；聪明人以</w:t>
      </w:r>
      <w:r>
        <w:rPr>
          <w:rFonts w:hint="eastAsia"/>
          <w:spacing w:val="2"/>
          <w:sz w:val="21"/>
          <w:szCs w:val="21"/>
          <w:lang w:eastAsia="zh-CN"/>
        </w:rPr>
        <w:t>“</w:t>
      </w:r>
      <w:r>
        <w:rPr>
          <w:rFonts w:hint="eastAsia"/>
          <w:spacing w:val="2"/>
          <w:sz w:val="21"/>
          <w:szCs w:val="21"/>
          <w:lang w:val="en-US" w:eastAsia="zh-CN"/>
        </w:rPr>
        <w:t>唉唉唉······</w:t>
      </w:r>
      <w:r>
        <w:rPr>
          <w:rFonts w:hint="eastAsia"/>
          <w:spacing w:val="2"/>
          <w:sz w:val="21"/>
          <w:szCs w:val="21"/>
          <w:lang w:eastAsia="zh-CN"/>
        </w:rPr>
        <w:t>”“</w:t>
      </w:r>
      <w:r>
        <w:rPr>
          <w:rFonts w:hint="eastAsia"/>
          <w:spacing w:val="2"/>
          <w:sz w:val="21"/>
          <w:szCs w:val="21"/>
          <w:lang w:val="en-US" w:eastAsia="zh-CN"/>
        </w:rPr>
        <w:t>你总会好起来的</w:t>
      </w:r>
      <w:r>
        <w:rPr>
          <w:rFonts w:hint="eastAsia"/>
          <w:spacing w:val="2"/>
          <w:sz w:val="21"/>
          <w:szCs w:val="21"/>
          <w:lang w:eastAsia="zh-CN"/>
        </w:rPr>
        <w:t>”“</w:t>
      </w:r>
      <w:r>
        <w:rPr>
          <w:rFonts w:hint="eastAsia"/>
          <w:spacing w:val="2"/>
          <w:sz w:val="21"/>
          <w:szCs w:val="21"/>
          <w:lang w:val="en-US" w:eastAsia="zh-CN"/>
        </w:rPr>
        <w:t>可不是么</w:t>
      </w:r>
      <w:r>
        <w:rPr>
          <w:rFonts w:hint="eastAsia"/>
          <w:spacing w:val="2"/>
          <w:sz w:val="21"/>
          <w:szCs w:val="21"/>
          <w:lang w:eastAsia="zh-CN"/>
        </w:rPr>
        <w:t>”</w:t>
      </w:r>
      <w:r>
        <w:rPr>
          <w:rFonts w:hint="eastAsia"/>
          <w:spacing w:val="2"/>
          <w:sz w:val="21"/>
          <w:szCs w:val="21"/>
          <w:lang w:val="en-US" w:eastAsia="zh-CN"/>
        </w:rPr>
        <w:t>寥寥几语做实了他伪君子的形象；而傻子多以短句为主，反映出他嫉恶如仇但又鲁莽不知工巧的性格。</w:t>
      </w:r>
    </w:p>
    <w:p>
      <w:pPr>
        <w:pStyle w:val="2"/>
        <w:spacing w:before="111" w:line="219" w:lineRule="auto"/>
        <w:ind w:left="430"/>
        <w:rPr>
          <w:spacing w:val="2"/>
          <w:sz w:val="21"/>
          <w:szCs w:val="21"/>
        </w:rPr>
      </w:pPr>
      <w:r>
        <w:rPr>
          <w:rFonts w:hint="eastAsia"/>
          <w:spacing w:val="2"/>
          <w:sz w:val="21"/>
          <w:szCs w:val="21"/>
          <w:lang w:eastAsia="zh-CN"/>
        </w:rPr>
        <w:t>（</w:t>
      </w:r>
      <w:r>
        <w:rPr>
          <w:rFonts w:hint="eastAsia"/>
          <w:spacing w:val="2"/>
          <w:sz w:val="21"/>
          <w:szCs w:val="21"/>
          <w:lang w:val="en-US" w:eastAsia="zh-CN"/>
        </w:rPr>
        <w:t>2</w:t>
      </w:r>
      <w:r>
        <w:rPr>
          <w:rFonts w:hint="eastAsia"/>
          <w:spacing w:val="2"/>
          <w:sz w:val="21"/>
          <w:szCs w:val="21"/>
          <w:lang w:eastAsia="zh-CN"/>
        </w:rPr>
        <w:t>）</w:t>
      </w:r>
      <w:r>
        <w:rPr>
          <w:spacing w:val="2"/>
          <w:sz w:val="21"/>
          <w:szCs w:val="21"/>
        </w:rPr>
        <w:t>本文塑造形象还</w:t>
      </w:r>
      <w:r>
        <w:rPr>
          <w:spacing w:val="-2"/>
          <w:sz w:val="21"/>
          <w:szCs w:val="21"/>
        </w:rPr>
        <w:t>使用</w:t>
      </w:r>
      <w:r>
        <w:rPr>
          <w:spacing w:val="2"/>
          <w:sz w:val="21"/>
          <w:szCs w:val="21"/>
        </w:rPr>
        <w:t>了神态描写的手法。如“他悲哀地说，眼泪联成一线，就从眼角上直 流下来”,又如“惨然”等，奴才的一幅可怜相便活灵活现展现在读者面前了。</w:t>
      </w:r>
    </w:p>
    <w:p>
      <w:pPr>
        <w:pStyle w:val="2"/>
        <w:spacing w:before="111" w:line="219" w:lineRule="auto"/>
        <w:ind w:left="430"/>
        <w:rPr>
          <w:spacing w:val="2"/>
          <w:sz w:val="21"/>
          <w:szCs w:val="21"/>
        </w:rPr>
      </w:pPr>
      <w:r>
        <w:rPr>
          <w:rFonts w:hint="eastAsia"/>
          <w:spacing w:val="2"/>
          <w:sz w:val="21"/>
          <w:szCs w:val="21"/>
          <w:lang w:eastAsia="zh-CN"/>
        </w:rPr>
        <w:t>（</w:t>
      </w:r>
      <w:r>
        <w:rPr>
          <w:rFonts w:hint="eastAsia"/>
          <w:spacing w:val="2"/>
          <w:sz w:val="21"/>
          <w:szCs w:val="21"/>
          <w:lang w:val="en-US" w:eastAsia="zh-CN"/>
        </w:rPr>
        <w:t>3</w:t>
      </w:r>
      <w:r>
        <w:rPr>
          <w:rFonts w:hint="eastAsia"/>
          <w:spacing w:val="2"/>
          <w:sz w:val="21"/>
          <w:szCs w:val="21"/>
          <w:lang w:eastAsia="zh-CN"/>
        </w:rPr>
        <w:t>）</w:t>
      </w:r>
      <w:r>
        <w:rPr>
          <w:spacing w:val="2"/>
          <w:sz w:val="21"/>
          <w:szCs w:val="21"/>
        </w:rPr>
        <w:t>本文</w:t>
      </w:r>
      <w:r>
        <w:rPr>
          <w:spacing w:val="-2"/>
          <w:sz w:val="21"/>
          <w:szCs w:val="21"/>
        </w:rPr>
        <w:t>塑造</w:t>
      </w:r>
      <w:r>
        <w:rPr>
          <w:spacing w:val="2"/>
          <w:sz w:val="21"/>
          <w:szCs w:val="21"/>
        </w:rPr>
        <w:t>形象还使用了对比的手法。奴才给聪明人诉苦，开始是“悲哀”,博得聪明人的“同 情”后于是就“高兴”起来。再如奴才对待傻子的态度，先前是一味诉苦，等到傻子要砸墙开窗， 却又极力维护原来旧秩序。奴才表面不满现实而内心却又极力维护这个旧世界的矛盾、懦弱的心理就昭然若揭了。</w:t>
      </w:r>
    </w:p>
    <w:p>
      <w:pPr>
        <w:pStyle w:val="2"/>
        <w:spacing w:before="111" w:line="219" w:lineRule="auto"/>
        <w:ind w:left="430"/>
        <w:rPr>
          <w:rFonts w:hint="eastAsia"/>
          <w:spacing w:val="-6"/>
          <w:sz w:val="21"/>
          <w:szCs w:val="21"/>
          <w:lang w:val="en-US" w:eastAsia="zh-CN"/>
        </w:rPr>
      </w:pPr>
      <w:r>
        <w:rPr>
          <w:rFonts w:hint="eastAsia"/>
          <w:spacing w:val="-6"/>
          <w:sz w:val="21"/>
          <w:szCs w:val="21"/>
          <w:lang w:val="en-US" w:eastAsia="zh-CN"/>
        </w:rPr>
        <w:t>37. 奴才是一个受尽苦难的，被压迫、被剥削而又毫无觉悟的劳动者的形象，他总是怨天尤  人却又麻木不仁，不思反抗，对于生活现状不满却又不敢进行改变。他在主人的残酷剥削压榨下，  过着猪狗不如的悲惨</w:t>
      </w:r>
      <w:r>
        <w:rPr>
          <w:rFonts w:hint="eastAsia"/>
          <w:spacing w:val="-2"/>
          <w:sz w:val="21"/>
          <w:szCs w:val="21"/>
          <w:lang w:val="en-US" w:eastAsia="zh-CN"/>
        </w:rPr>
        <w:t>生活</w:t>
      </w:r>
      <w:r>
        <w:rPr>
          <w:rFonts w:hint="eastAsia"/>
          <w:spacing w:val="-6"/>
          <w:sz w:val="21"/>
          <w:szCs w:val="21"/>
          <w:lang w:val="en-US" w:eastAsia="zh-CN"/>
        </w:rPr>
        <w:t>，可他一身驯服的奴才骨头，没有一点反抗精神。他唯一能做的就是“寻  人诉苦”。他“只要这样，也只能这样”。这是他的奴才性格的特征。他为博得聪明人的一点浅薄  的同情和慰安，而感到舒坦和快活，以致发出了“可见天理没有灭绝”的慨叹，他为自己破烂的住  房而愤愤不平，但当“傻子”要给他砸出一个窗洞时，他却大声哭嚷：“强盗在毁咱们的屋子了。” 他站在主人的立场引出一群如他一样的奴才把傻子赶走。最后还恭敬而得胜地向压榨他的主人表  功，是他先叫喊起来赶走了强盗的，从而获得了主人的“夸奖”。后来见到聪明人，还津津乐道主  人的夸奖，感激聪明人说他“总会好起来”的先见之明，为自己的“有功”而“大有希望似的高兴”起  来。至此一个受尽苦难而又麻木不仁，愚昧地忠实于剥削者、压迫者的劳动者形象，便跃然纸上。  他象征着旧社会里受尽压迫却又不思进取、缺乏反抗精神、害怕变革的社会底层人物。</w:t>
      </w:r>
    </w:p>
    <w:p>
      <w:pPr>
        <w:pStyle w:val="2"/>
        <w:spacing w:before="111" w:line="219" w:lineRule="auto"/>
        <w:ind w:left="430"/>
        <w:rPr>
          <w:rFonts w:hint="eastAsia"/>
          <w:spacing w:val="-6"/>
          <w:sz w:val="21"/>
          <w:szCs w:val="21"/>
          <w:lang w:val="en-US" w:eastAsia="zh-CN"/>
        </w:rPr>
      </w:pPr>
      <w:r>
        <w:rPr>
          <w:rFonts w:hint="eastAsia"/>
          <w:spacing w:val="-6"/>
          <w:sz w:val="21"/>
          <w:szCs w:val="21"/>
          <w:lang w:val="en-US" w:eastAsia="zh-CN"/>
        </w:rPr>
        <w:t>38. 这篇散文诗以极其简短的篇幅具体完善地为我们描述了旧社会不同的人物形象，批判了 维护旧社会的“聪明人”,辛辣地讽刺了对这社会不满而实际又在维护这社会的“奴才”,歌颂了和 旧社会作坚决斗争，要毁坏这旧社会的“傻子”从而表现出在当时的社会情况下变革的重要性与变 革任务的艰巨性。</w:t>
      </w:r>
    </w:p>
    <w:p>
      <w:pPr>
        <w:pStyle w:val="2"/>
        <w:spacing w:before="122" w:line="221" w:lineRule="auto"/>
        <w:rPr>
          <w:sz w:val="21"/>
          <w:szCs w:val="21"/>
        </w:rPr>
      </w:pPr>
      <w:r>
        <w:rPr>
          <w:spacing w:val="-9"/>
          <w:sz w:val="21"/>
          <w:szCs w:val="21"/>
        </w:rPr>
        <w:t>39</w:t>
      </w:r>
      <w:r>
        <w:rPr>
          <w:spacing w:val="-42"/>
          <w:sz w:val="21"/>
          <w:szCs w:val="21"/>
        </w:rPr>
        <w:t xml:space="preserve"> </w:t>
      </w:r>
      <w:r>
        <w:rPr>
          <w:spacing w:val="-9"/>
          <w:sz w:val="21"/>
          <w:szCs w:val="21"/>
        </w:rPr>
        <w:t>.</w:t>
      </w:r>
      <w:r>
        <w:rPr>
          <w:spacing w:val="-39"/>
          <w:sz w:val="21"/>
          <w:szCs w:val="21"/>
        </w:rPr>
        <w:t xml:space="preserve"> </w:t>
      </w:r>
    </w:p>
    <w:p>
      <w:pPr>
        <w:spacing w:before="125" w:line="222" w:lineRule="auto"/>
        <w:ind w:left="4721"/>
        <w:rPr>
          <w:rFonts w:ascii="黑体" w:hAnsi="黑体" w:eastAsia="黑体" w:cs="黑体"/>
          <w:sz w:val="21"/>
          <w:szCs w:val="21"/>
        </w:rPr>
      </w:pPr>
      <w:r>
        <w:rPr>
          <w:rFonts w:ascii="黑体" w:hAnsi="黑体" w:eastAsia="黑体" w:cs="黑体"/>
          <w:b/>
          <w:bCs/>
          <w:spacing w:val="-5"/>
          <w:sz w:val="21"/>
          <w:szCs w:val="21"/>
        </w:rPr>
        <w:t>寻物启事</w:t>
      </w:r>
    </w:p>
    <w:p>
      <w:pPr>
        <w:pStyle w:val="2"/>
        <w:spacing w:before="90" w:line="268" w:lineRule="auto"/>
        <w:ind w:left="498" w:right="13" w:firstLine="439"/>
        <w:rPr>
          <w:sz w:val="21"/>
          <w:szCs w:val="21"/>
        </w:rPr>
      </w:pPr>
      <w:r>
        <w:rPr>
          <w:spacing w:val="7"/>
          <w:sz w:val="21"/>
          <w:szCs w:val="21"/>
        </w:rPr>
        <w:t>6月19日晚7:30左右，本人不慎在学校食堂前丢失黑色钱包一只，内有人民币若干及本人</w:t>
      </w:r>
      <w:r>
        <w:rPr>
          <w:sz w:val="21"/>
          <w:szCs w:val="21"/>
        </w:rPr>
        <w:t xml:space="preserve"> </w:t>
      </w:r>
      <w:r>
        <w:rPr>
          <w:spacing w:val="1"/>
          <w:sz w:val="21"/>
          <w:szCs w:val="21"/>
        </w:rPr>
        <w:t>身份证、钥匙等物品。有拾到者请与失主联系，失主愿重金酬谢。</w:t>
      </w:r>
    </w:p>
    <w:p>
      <w:pPr>
        <w:pStyle w:val="2"/>
        <w:spacing w:before="123" w:line="350" w:lineRule="exact"/>
        <w:ind w:left="938"/>
        <w:rPr>
          <w:rFonts w:ascii="Times New Roman" w:hAnsi="Times New Roman" w:eastAsia="Times New Roman" w:cs="Times New Roman"/>
          <w:sz w:val="21"/>
          <w:szCs w:val="21"/>
        </w:rPr>
      </w:pPr>
      <w:r>
        <w:rPr>
          <w:spacing w:val="-17"/>
          <w:position w:val="10"/>
          <w:sz w:val="21"/>
          <w:szCs w:val="21"/>
        </w:rPr>
        <w:t>联系电话：136×××</w:t>
      </w:r>
      <w:r>
        <w:rPr>
          <w:rFonts w:ascii="Times New Roman" w:hAnsi="Times New Roman" w:eastAsia="Times New Roman" w:cs="Times New Roman"/>
          <w:spacing w:val="-17"/>
          <w:position w:val="10"/>
          <w:sz w:val="21"/>
          <w:szCs w:val="21"/>
        </w:rPr>
        <w:t>x×xxx</w:t>
      </w:r>
    </w:p>
    <w:p>
      <w:pPr>
        <w:pStyle w:val="2"/>
        <w:spacing w:line="221" w:lineRule="auto"/>
        <w:ind w:left="938"/>
        <w:rPr>
          <w:rFonts w:ascii="Times New Roman" w:hAnsi="Times New Roman" w:eastAsia="Times New Roman" w:cs="Times New Roman"/>
          <w:sz w:val="21"/>
          <w:szCs w:val="21"/>
        </w:rPr>
      </w:pPr>
      <w:r>
        <w:rPr>
          <w:spacing w:val="5"/>
          <w:sz w:val="21"/>
          <w:szCs w:val="21"/>
        </w:rPr>
        <w:t>联系人：王</w:t>
      </w:r>
      <w:r>
        <w:rPr>
          <w:rFonts w:ascii="Times New Roman" w:hAnsi="Times New Roman" w:eastAsia="Times New Roman" w:cs="Times New Roman"/>
          <w:sz w:val="21"/>
          <w:szCs w:val="21"/>
        </w:rPr>
        <w:t>xx</w:t>
      </w:r>
    </w:p>
    <w:p>
      <w:pPr>
        <w:pStyle w:val="2"/>
        <w:spacing w:before="126" w:line="219" w:lineRule="auto"/>
        <w:ind w:right="14"/>
        <w:jc w:val="right"/>
        <w:rPr>
          <w:sz w:val="21"/>
          <w:szCs w:val="21"/>
        </w:rPr>
      </w:pPr>
      <w:r>
        <w:rPr>
          <w:spacing w:val="28"/>
          <w:sz w:val="21"/>
          <w:szCs w:val="21"/>
        </w:rPr>
        <w:t>2020年6月20日</w:t>
      </w:r>
    </w:p>
    <w:p>
      <w:pPr>
        <w:pStyle w:val="2"/>
        <w:spacing w:before="92" w:line="221" w:lineRule="auto"/>
        <w:ind w:left="938"/>
        <w:rPr>
          <w:sz w:val="21"/>
          <w:szCs w:val="21"/>
        </w:rPr>
      </w:pPr>
      <w:r>
        <w:rPr>
          <w:spacing w:val="6"/>
          <w:sz w:val="21"/>
          <w:szCs w:val="21"/>
        </w:rPr>
        <w:t>40</w:t>
      </w:r>
      <w:r>
        <w:rPr>
          <w:spacing w:val="-43"/>
          <w:sz w:val="21"/>
          <w:szCs w:val="21"/>
        </w:rPr>
        <w:t xml:space="preserve"> </w:t>
      </w:r>
      <w:r>
        <w:rPr>
          <w:spacing w:val="6"/>
          <w:sz w:val="21"/>
          <w:szCs w:val="21"/>
        </w:rPr>
        <w:t>.</w:t>
      </w:r>
      <w:r>
        <w:rPr>
          <w:spacing w:val="-41"/>
          <w:sz w:val="21"/>
          <w:szCs w:val="21"/>
        </w:rPr>
        <w:t xml:space="preserve"> </w:t>
      </w:r>
      <w:r>
        <w:rPr>
          <w:spacing w:val="6"/>
          <w:sz w:val="21"/>
          <w:szCs w:val="21"/>
        </w:rPr>
        <w:t>略</w:t>
      </w:r>
    </w:p>
    <w:bookmarkEnd w:id="2"/>
    <w:p>
      <w:pPr>
        <w:pStyle w:val="2"/>
        <w:spacing w:before="127" w:line="293" w:lineRule="auto"/>
        <w:ind w:left="29" w:right="664" w:firstLine="410"/>
        <w:rPr>
          <w:spacing w:val="-2"/>
          <w:sz w:val="21"/>
          <w:szCs w:val="21"/>
        </w:rPr>
      </w:pPr>
    </w:p>
    <w:p>
      <w:pPr>
        <w:spacing w:line="40" w:lineRule="exact"/>
        <w:sectPr>
          <w:headerReference r:id="rId5" w:type="default"/>
          <w:footerReference r:id="rId6" w:type="default"/>
          <w:pgSz w:w="11906" w:h="16838"/>
          <w:pgMar w:top="1800" w:right="1440" w:bottom="1800" w:left="1440" w:header="767" w:footer="767" w:gutter="0"/>
          <w:cols w:equalWidth="0" w:num="1">
            <w:col w:w="18943"/>
          </w:cols>
        </w:sectPr>
      </w:pPr>
    </w:p>
    <w:p>
      <w:pPr>
        <w:spacing w:line="229" w:lineRule="exact"/>
      </w:pPr>
    </w:p>
    <w:sectPr>
      <w:headerReference r:id="rId7" w:type="default"/>
      <w:footerReference r:id="rId8" w:type="default"/>
      <w:type w:val="continuous"/>
      <w:pgSz w:w="11906" w:h="16838"/>
      <w:pgMar w:top="1800" w:right="1440" w:bottom="1800" w:left="1440" w:header="767" w:footer="797" w:gutter="0"/>
      <w:cols w:equalWidth="0" w:num="1">
        <w:col w:w="1893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4NDBjNDBkODE2ODZkNjI4Y2I2ZDdjZTIxZGMwMDgifQ=="/>
  </w:docVars>
  <w:rsids>
    <w:rsidRoot w:val="00000000"/>
    <w:rsid w:val="045735DC"/>
    <w:rsid w:val="0521308A"/>
    <w:rsid w:val="11924C7B"/>
    <w:rsid w:val="29A300DF"/>
    <w:rsid w:val="3491079F"/>
    <w:rsid w:val="396C5489"/>
    <w:rsid w:val="53114273"/>
    <w:rsid w:val="63211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2"/>
      <w:szCs w:val="2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2024-03-21T14:47:00Z</dcterms:created>
  <dc:creator>Administrator</dc:creator>
  <cp:lastModifiedBy>孙伟艳</cp:lastModifiedBy>
  <dcterms:modified xsi:type="dcterms:W3CDTF">2024-05-12T05:12:43Z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2024-03-21T14:47:24Z</vt:filetime>
  </property>
  <property fmtid="{D5CDD505-2E9C-101B-9397-08002B2CF9AE}" pid="4" name="UsrData">
    <vt:lpwstr>65fbd7f0061220001f647a17wl</vt:lpwstr>
  </property>
  <property fmtid="{D5CDD505-2E9C-101B-9397-08002B2CF9AE}" pid="5" name="KSOProductBuildVer">
    <vt:lpwstr>2052-12.1.0.16729</vt:lpwstr>
  </property>
  <property fmtid="{D5CDD505-2E9C-101B-9397-08002B2CF9AE}" pid="6" name="ICV">
    <vt:lpwstr>AFFAB7C0E7684BF6BDBC3DB051908429_12</vt:lpwstr>
  </property>
</Properties>
</file>